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A7B06">
      <w:pPr>
        <w:spacing w:line="560" w:lineRule="exact"/>
        <w:jc w:val="left"/>
        <w:rPr>
          <w:rFonts w:hint="eastAsia" w:ascii="方正小标宋简体" w:hAnsi="黑体" w:eastAsia="方正小标宋简体" w:cs="黑体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黑体" w:eastAsia="方正小标宋简体" w:cs="黑体"/>
          <w:sz w:val="32"/>
          <w:szCs w:val="32"/>
        </w:rPr>
        <w:t>附件二</w:t>
      </w:r>
    </w:p>
    <w:p w14:paraId="1E9A0261">
      <w:pPr>
        <w:spacing w:line="560" w:lineRule="exact"/>
        <w:jc w:val="left"/>
        <w:rPr>
          <w:rFonts w:hint="eastAsia" w:ascii="方正小标宋简体" w:hAnsi="黑体" w:eastAsia="方正小标宋简体" w:cs="黑体"/>
          <w:sz w:val="32"/>
          <w:szCs w:val="32"/>
        </w:rPr>
      </w:pPr>
    </w:p>
    <w:p w14:paraId="59CE7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20" w:lineRule="exact"/>
        <w:jc w:val="center"/>
        <w:textAlignment w:val="auto"/>
        <w:rPr>
          <w:rFonts w:ascii="方正小标宋简体" w:hAnsi="黑体" w:eastAsia="方正小标宋简体" w:cs="Times New Roman"/>
          <w:bCs/>
          <w:sz w:val="44"/>
          <w:szCs w:val="44"/>
          <w:highlight w:val="none"/>
        </w:rPr>
      </w:pPr>
      <w:r>
        <w:rPr>
          <w:rFonts w:hint="eastAsia" w:ascii="方正小标宋简体" w:hAnsi="黑体" w:eastAsia="方正小标宋简体" w:cs="Times New Roman"/>
          <w:bCs/>
          <w:sz w:val="44"/>
          <w:szCs w:val="44"/>
        </w:rPr>
        <w:t>哈尔滨工</w:t>
      </w:r>
      <w:r>
        <w:rPr>
          <w:rFonts w:hint="eastAsia" w:ascii="方正小标宋简体" w:hAnsi="黑体" w:eastAsia="方正小标宋简体" w:cs="Times New Roman"/>
          <w:bCs/>
          <w:sz w:val="44"/>
          <w:szCs w:val="44"/>
          <w:highlight w:val="none"/>
        </w:rPr>
        <w:t>程大学</w:t>
      </w:r>
      <w:r>
        <w:rPr>
          <w:rFonts w:hint="eastAsia" w:ascii="方正小标宋简体" w:hAnsi="黑体" w:eastAsia="方正小标宋简体" w:cs="Times New Roman"/>
          <w:bCs/>
          <w:sz w:val="44"/>
          <w:szCs w:val="44"/>
          <w:highlight w:val="none"/>
          <w:lang w:eastAsia="zh-CN"/>
        </w:rPr>
        <w:t>“</w:t>
      </w:r>
      <w:r>
        <w:rPr>
          <w:rFonts w:hint="eastAsia" w:ascii="方正小标宋简体" w:hAnsi="黑体" w:eastAsia="方正小标宋简体" w:cs="Times New Roman"/>
          <w:bCs/>
          <w:sz w:val="44"/>
          <w:szCs w:val="44"/>
          <w:highlight w:val="none"/>
          <w:lang w:val="en-US" w:eastAsia="zh-CN"/>
        </w:rPr>
        <w:t>启航行动”科普</w:t>
      </w:r>
      <w:r>
        <w:rPr>
          <w:rFonts w:hint="eastAsia" w:ascii="方正小标宋简体" w:hAnsi="黑体" w:eastAsia="方正小标宋简体" w:cs="Times New Roman"/>
          <w:bCs/>
          <w:sz w:val="44"/>
          <w:szCs w:val="44"/>
          <w:highlight w:val="none"/>
        </w:rPr>
        <w:t>教</w:t>
      </w:r>
      <w:r>
        <w:rPr>
          <w:rFonts w:hint="eastAsia" w:ascii="方正小标宋简体" w:hAnsi="黑体" w:eastAsia="方正小标宋简体" w:cs="Times New Roman"/>
          <w:bCs/>
          <w:sz w:val="44"/>
          <w:szCs w:val="44"/>
          <w:highlight w:val="none"/>
          <w:lang w:val="en-US" w:eastAsia="zh-CN"/>
        </w:rPr>
        <w:t>具</w:t>
      </w:r>
      <w:r>
        <w:rPr>
          <w:rFonts w:hint="eastAsia" w:ascii="方正小标宋简体" w:hAnsi="黑体" w:eastAsia="方正小标宋简体" w:cs="Times New Roman"/>
          <w:bCs/>
          <w:sz w:val="44"/>
          <w:szCs w:val="44"/>
          <w:highlight w:val="none"/>
        </w:rPr>
        <w:t>基本情况说明</w:t>
      </w:r>
    </w:p>
    <w:p w14:paraId="6163DD39">
      <w:pPr>
        <w:spacing w:line="560" w:lineRule="exac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一、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科普</w:t>
      </w:r>
      <w:r>
        <w:rPr>
          <w:rFonts w:hint="eastAsia" w:ascii="黑体" w:hAnsi="黑体" w:eastAsia="黑体" w:cs="Times New Roman"/>
          <w:sz w:val="32"/>
          <w:szCs w:val="32"/>
        </w:rPr>
        <w:t>教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具</w:t>
      </w:r>
      <w:r>
        <w:rPr>
          <w:rFonts w:hint="eastAsia" w:ascii="黑体" w:hAnsi="黑体" w:eastAsia="黑体" w:cs="Times New Roman"/>
          <w:sz w:val="32"/>
          <w:szCs w:val="32"/>
        </w:rPr>
        <w:t>资源概况</w:t>
      </w:r>
    </w:p>
    <w:p w14:paraId="7C5BA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cs="Times New Roman"/>
          <w:sz w:val="32"/>
          <w:szCs w:val="32"/>
        </w:rPr>
      </w:pPr>
      <w:r>
        <w:rPr>
          <w:rFonts w:hint="eastAsia" w:ascii="仿宋" w:hAnsi="仿宋" w:cs="Times New Roman"/>
          <w:sz w:val="32"/>
          <w:szCs w:val="32"/>
          <w:highlight w:val="none"/>
        </w:rPr>
        <w:t>教具名称：</w:t>
      </w:r>
      <w:r>
        <w:rPr>
          <w:rFonts w:hint="eastAsia" w:ascii="仿宋" w:hAnsi="仿宋" w:cs="Times New Roman"/>
          <w:sz w:val="32"/>
          <w:szCs w:val="32"/>
        </w:rPr>
        <w:t>小学电动</w:t>
      </w:r>
      <w:r>
        <w:rPr>
          <w:rFonts w:hint="eastAsia" w:ascii="仿宋" w:hAnsi="仿宋" w:cs="Times New Roman"/>
          <w:sz w:val="32"/>
          <w:szCs w:val="32"/>
          <w:lang w:val="en-US" w:eastAsia="zh-CN"/>
        </w:rPr>
        <w:t>单&amp;</w:t>
      </w:r>
      <w:r>
        <w:rPr>
          <w:rFonts w:hint="eastAsia" w:ascii="仿宋" w:hAnsi="仿宋" w:cs="Times New Roman"/>
          <w:sz w:val="32"/>
          <w:szCs w:val="32"/>
        </w:rPr>
        <w:t>双体快艇 STEM 科普教具。</w:t>
      </w:r>
    </w:p>
    <w:p w14:paraId="106B4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cs="Times New Roman"/>
          <w:sz w:val="32"/>
          <w:szCs w:val="32"/>
        </w:rPr>
      </w:pPr>
      <w:r>
        <w:rPr>
          <w:rFonts w:hint="eastAsia" w:ascii="仿宋" w:hAnsi="仿宋" w:cs="Times New Roman"/>
          <w:sz w:val="32"/>
          <w:szCs w:val="32"/>
          <w:highlight w:val="none"/>
          <w:lang w:val="en-US" w:eastAsia="zh-CN"/>
        </w:rPr>
        <w:t>教具概况</w:t>
      </w:r>
      <w:r>
        <w:rPr>
          <w:rFonts w:hint="eastAsia" w:ascii="仿宋" w:hAnsi="仿宋" w:cs="Times New Roman"/>
          <w:sz w:val="32"/>
          <w:szCs w:val="32"/>
          <w:highlight w:val="none"/>
        </w:rPr>
        <w:t>：</w:t>
      </w:r>
      <w:r>
        <w:rPr>
          <w:rFonts w:hint="eastAsia" w:ascii="仿宋" w:hAnsi="仿宋" w:cs="Times New Roman"/>
          <w:sz w:val="32"/>
          <w:szCs w:val="32"/>
        </w:rPr>
        <w:t>拟按100套组织制作，套件包括预切割去毛刺的KT板</w:t>
      </w:r>
      <w:r>
        <w:rPr>
          <w:rFonts w:hint="eastAsia" w:ascii="仿宋" w:hAnsi="仿宋" w:cs="Times New Roman"/>
          <w:sz w:val="32"/>
          <w:szCs w:val="32"/>
          <w:lang w:val="en-US" w:eastAsia="zh-CN"/>
        </w:rPr>
        <w:t>单&amp;</w:t>
      </w:r>
      <w:r>
        <w:rPr>
          <w:rFonts w:hint="eastAsia" w:ascii="仿宋" w:hAnsi="仿宋" w:cs="Times New Roman"/>
          <w:sz w:val="32"/>
          <w:szCs w:val="32"/>
        </w:rPr>
        <w:t>双体船体、预焊导线的长轴电机、塑料螺旋桨、电池盒及装配辅料；学生通过拼装、串联电路连接、配重与桨高调试，学习浮力、电机驱动和工程优化。适用小学二至五年级，面向课堂实践与水上竞赛。</w:t>
      </w:r>
    </w:p>
    <w:p w14:paraId="201D6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" w:hAnsi="仿宋" w:cs="Times New Roman"/>
          <w:sz w:val="32"/>
          <w:szCs w:val="32"/>
        </w:rPr>
      </w:pPr>
      <w:r>
        <w:rPr>
          <w:rFonts w:hint="eastAsia" w:ascii="仿宋" w:hAnsi="仿宋" w:cs="Times New Roman"/>
          <w:sz w:val="32"/>
          <w:szCs w:val="32"/>
        </w:rPr>
        <w:t>指导教师：</w:t>
      </w:r>
      <w:r>
        <w:rPr>
          <w:rFonts w:hint="eastAsia" w:ascii="仿宋" w:hAnsi="仿宋" w:cs="Times New Roman"/>
          <w:sz w:val="32"/>
          <w:szCs w:val="32"/>
          <w:lang w:val="en-US" w:eastAsia="zh-CN"/>
        </w:rPr>
        <w:t>王翔</w:t>
      </w:r>
      <w:r>
        <w:rPr>
          <w:rFonts w:hint="eastAsia" w:ascii="仿宋" w:hAnsi="仿宋" w:cs="Times New Roman"/>
          <w:sz w:val="32"/>
          <w:szCs w:val="32"/>
        </w:rPr>
        <w:t>；指导单位：</w:t>
      </w:r>
      <w:r>
        <w:rPr>
          <w:rFonts w:hint="eastAsia" w:ascii="仿宋" w:hAnsi="仿宋" w:cs="Times New Roman"/>
          <w:sz w:val="32"/>
          <w:szCs w:val="32"/>
          <w:lang w:val="en-US" w:eastAsia="zh-CN"/>
        </w:rPr>
        <w:t>哈尔滨深度科技有限公司</w:t>
      </w:r>
      <w:r>
        <w:rPr>
          <w:rFonts w:hint="eastAsia" w:ascii="仿宋" w:hAnsi="仿宋" w:cs="Times New Roman"/>
          <w:sz w:val="32"/>
          <w:szCs w:val="32"/>
        </w:rPr>
        <w:t>。</w:t>
      </w:r>
    </w:p>
    <w:p w14:paraId="337EA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二、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科普</w:t>
      </w:r>
      <w:r>
        <w:rPr>
          <w:rFonts w:hint="eastAsia" w:ascii="黑体" w:hAnsi="黑体" w:eastAsia="黑体" w:cs="Times New Roman"/>
          <w:sz w:val="32"/>
          <w:szCs w:val="32"/>
        </w:rPr>
        <w:t>教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具</w:t>
      </w:r>
      <w:r>
        <w:rPr>
          <w:rFonts w:hint="eastAsia" w:ascii="黑体" w:hAnsi="黑体" w:eastAsia="黑体" w:cs="Times New Roman"/>
          <w:sz w:val="32"/>
          <w:szCs w:val="32"/>
        </w:rPr>
        <w:t>资源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所开展</w:t>
      </w:r>
      <w:r>
        <w:rPr>
          <w:rFonts w:hint="eastAsia" w:ascii="黑体" w:hAnsi="黑体" w:eastAsia="黑体" w:cs="Times New Roman"/>
          <w:sz w:val="32"/>
          <w:szCs w:val="32"/>
        </w:rPr>
        <w:t>品牌活动情况</w:t>
      </w:r>
    </w:p>
    <w:p w14:paraId="051E8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cs="Times New Roman"/>
          <w:sz w:val="32"/>
          <w:szCs w:val="32"/>
        </w:rPr>
      </w:pPr>
      <w:r>
        <w:rPr>
          <w:rFonts w:hint="eastAsia" w:ascii="仿宋" w:hAnsi="仿宋" w:cs="Times New Roman"/>
          <w:sz w:val="32"/>
          <w:szCs w:val="32"/>
        </w:rPr>
        <w:t>拟开展“小学电动快艇 STEM 科普实践活动”，计划面向小学二至五年级，以100套教具为参考规模，安排约210分钟。活动包括科学知识讲解、学生拼装、系泊试运行和分组竞赛；设置5米直线极速挑战。船体提前裁切打磨，电路提前焊接，学生不使用锐器或焊接设备。</w:t>
      </w:r>
    </w:p>
    <w:p w14:paraId="31DA6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cs="Times New Roman"/>
          <w:sz w:val="32"/>
          <w:szCs w:val="32"/>
        </w:rPr>
      </w:pPr>
      <w:r>
        <w:rPr>
          <w:rFonts w:hint="eastAsia" w:ascii="仿宋" w:hAnsi="仿宋" w:cs="Times New Roman"/>
          <w:sz w:val="32"/>
          <w:szCs w:val="32"/>
        </w:rPr>
        <w:t>活动实际时间、参与人数、举办情况及宣传报道：〔开展后补充〕；</w:t>
      </w:r>
    </w:p>
    <w:p w14:paraId="4606A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cs="Times New Roman"/>
          <w:sz w:val="32"/>
          <w:szCs w:val="32"/>
        </w:rPr>
      </w:pPr>
      <w:r>
        <w:rPr>
          <w:rFonts w:hint="eastAsia" w:ascii="仿宋" w:hAnsi="仿宋" w:cs="Times New Roman"/>
          <w:sz w:val="32"/>
          <w:szCs w:val="32"/>
        </w:rPr>
        <w:t>现场照片：〔开展后附至少3张〕。</w:t>
      </w:r>
    </w:p>
    <w:p w14:paraId="62D6237E">
      <w:pPr>
        <w:spacing w:after="240" w:line="560" w:lineRule="exact"/>
        <w:ind w:firstLine="640" w:firstLineChars="200"/>
        <w:rPr>
          <w:rFonts w:hint="eastAsia" w:ascii="仿宋" w:hAnsi="仿宋" w:cs="Times New Roman"/>
          <w:sz w:val="32"/>
          <w:szCs w:val="32"/>
        </w:rPr>
      </w:pPr>
    </w:p>
    <w:p w14:paraId="3E4204EB">
      <w:pPr>
        <w:spacing w:after="240" w:line="560" w:lineRule="exact"/>
        <w:jc w:val="center"/>
        <w:rPr>
          <w:rFonts w:hint="default" w:ascii="仿宋" w:hAnsi="仿宋" w:cs="Times New Roman"/>
          <w:strike w:val="0"/>
          <w:dstrike w:val="0"/>
          <w:sz w:val="28"/>
          <w:szCs w:val="28"/>
          <w:lang w:val="en-US"/>
        </w:rPr>
      </w:pPr>
      <w:r>
        <w:rPr>
          <w:rFonts w:hint="eastAsia" w:ascii="仿宋" w:hAnsi="仿宋" w:eastAsia="仿宋" w:cs="Times New Roman"/>
          <w:strike w:val="0"/>
          <w:dstrike w:val="0"/>
          <w:sz w:val="28"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62230</wp:posOffset>
            </wp:positionV>
            <wp:extent cx="5272405" cy="2806065"/>
            <wp:effectExtent l="0" t="0" r="10795" b="635"/>
            <wp:wrapTight wrapText="bothSides">
              <wp:wrapPolygon>
                <wp:start x="0" y="0"/>
                <wp:lineTo x="0" y="21507"/>
                <wp:lineTo x="21540" y="21507"/>
                <wp:lineTo x="21540" y="0"/>
                <wp:lineTo x="0" y="0"/>
              </wp:wrapPolygon>
            </wp:wrapTight>
            <wp:docPr id="2" name="图片 2" descr="ChatGPT 图像 2026年9月28日 21_41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hatGPT 图像 2026年9月28日 21_41_2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06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cs="Times New Roman"/>
          <w:strike w:val="0"/>
          <w:dstrike w:val="0"/>
          <w:sz w:val="28"/>
          <w:szCs w:val="28"/>
          <w:lang w:val="en-US" w:eastAsia="zh-CN"/>
        </w:rPr>
        <w:t>单体船效果图</w:t>
      </w:r>
    </w:p>
    <w:p w14:paraId="6F545D65">
      <w:pPr>
        <w:spacing w:after="240" w:line="560" w:lineRule="exact"/>
        <w:jc w:val="center"/>
        <w:rPr>
          <w:rFonts w:hint="default" w:ascii="仿宋" w:hAnsi="仿宋" w:cs="Times New Roman"/>
          <w:strike w:val="0"/>
          <w:dstrike w:val="0"/>
          <w:sz w:val="28"/>
          <w:szCs w:val="28"/>
          <w:lang w:val="en-US" w:eastAsia="zh-CN"/>
        </w:rPr>
      </w:pPr>
      <w:r>
        <w:rPr>
          <w:rFonts w:hint="eastAsia" w:ascii="仿宋" w:hAnsi="仿宋" w:cs="Times New Roman"/>
          <w:strike w:val="0"/>
          <w:dstrike w:val="0"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162560</wp:posOffset>
            </wp:positionV>
            <wp:extent cx="5272405" cy="2806065"/>
            <wp:effectExtent l="0" t="0" r="10795" b="635"/>
            <wp:wrapTopAndBottom/>
            <wp:docPr id="3" name="图片 3" descr="ChatGPT 图像 2026年9月28日 21_53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hatGPT 图像 2026年9月28日 21_53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06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cs="Times New Roman"/>
          <w:strike w:val="0"/>
          <w:dstrike w:val="0"/>
          <w:sz w:val="28"/>
          <w:szCs w:val="28"/>
          <w:lang w:val="en-US" w:eastAsia="zh-CN"/>
        </w:rPr>
        <w:t>双体船效果图</w:t>
      </w:r>
    </w:p>
    <w:p w14:paraId="21705D79">
      <w:pPr>
        <w:spacing w:line="560" w:lineRule="exact"/>
        <w:ind w:firstLine="640" w:firstLineChars="200"/>
        <w:rPr>
          <w:rFonts w:hint="eastAsia" w:ascii="黑体" w:hAnsi="黑体" w:eastAsia="黑体" w:cs="Times New Roman"/>
          <w:sz w:val="32"/>
          <w:szCs w:val="32"/>
        </w:rPr>
      </w:pPr>
    </w:p>
    <w:p w14:paraId="2AD80257">
      <w:pPr>
        <w:spacing w:line="560" w:lineRule="exact"/>
        <w:ind w:firstLine="640" w:firstLineChars="200"/>
        <w:rPr>
          <w:rFonts w:hint="eastAsia" w:ascii="黑体" w:hAnsi="黑体" w:eastAsia="黑体" w:cs="Times New Roman"/>
          <w:sz w:val="32"/>
          <w:szCs w:val="32"/>
          <w:lang w:eastAsia="zh-CN"/>
        </w:rPr>
      </w:pPr>
    </w:p>
    <w:p w14:paraId="292CA60D">
      <w:pPr>
        <w:spacing w:line="560" w:lineRule="exact"/>
        <w:ind w:firstLine="640" w:firstLineChars="200"/>
        <w:rPr>
          <w:rFonts w:hint="eastAsia" w:ascii="黑体" w:hAnsi="黑体" w:eastAsia="黑体" w:cs="Times New Roman"/>
          <w:sz w:val="32"/>
          <w:szCs w:val="32"/>
          <w:lang w:eastAsia="zh-CN"/>
        </w:rPr>
      </w:pPr>
    </w:p>
    <w:p w14:paraId="16188EBB">
      <w:pPr>
        <w:spacing w:line="560" w:lineRule="exact"/>
        <w:ind w:firstLine="640" w:firstLineChars="200"/>
        <w:rPr>
          <w:rFonts w:hint="eastAsia" w:ascii="黑体" w:hAnsi="黑体" w:eastAsia="黑体" w:cs="Times New Roman"/>
          <w:sz w:val="32"/>
          <w:szCs w:val="32"/>
          <w:lang w:eastAsia="zh-CN"/>
        </w:rPr>
      </w:pPr>
    </w:p>
    <w:p w14:paraId="6A3EBC51">
      <w:pPr>
        <w:spacing w:after="240" w:line="560" w:lineRule="exact"/>
        <w:jc w:val="center"/>
        <w:rPr>
          <w:rFonts w:hint="default" w:ascii="仿宋" w:hAnsi="仿宋" w:cs="Times New Roman"/>
          <w:strike w:val="0"/>
          <w:dstrike w:val="0"/>
          <w:sz w:val="28"/>
          <w:szCs w:val="28"/>
          <w:lang w:val="en-US" w:eastAsia="zh-CN"/>
        </w:rPr>
      </w:pPr>
      <w:r>
        <w:rPr>
          <w:rFonts w:hint="eastAsia" w:ascii="仿宋" w:hAnsi="仿宋" w:cs="Times New Roman"/>
          <w:strike w:val="0"/>
          <w:dstrike w:val="0"/>
          <w:sz w:val="28"/>
          <w:szCs w:val="28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24130</wp:posOffset>
            </wp:positionV>
            <wp:extent cx="5272405" cy="2806065"/>
            <wp:effectExtent l="0" t="0" r="10795" b="635"/>
            <wp:wrapTopAndBottom/>
            <wp:docPr id="5" name="图片 5" descr="ChatGPT 图像 2026年9月28日 21_56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hatGPT 图像 2026年9月28日 21_56_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06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cs="Times New Roman"/>
          <w:strike w:val="0"/>
          <w:dstrike w:val="0"/>
          <w:sz w:val="28"/>
          <w:szCs w:val="28"/>
          <w:lang w:val="en-US" w:eastAsia="zh-CN"/>
        </w:rPr>
        <w:t>活动效果图</w:t>
      </w:r>
    </w:p>
    <w:p w14:paraId="08C10295">
      <w:pPr>
        <w:spacing w:line="560" w:lineRule="exac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三、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科普</w:t>
      </w:r>
      <w:r>
        <w:rPr>
          <w:rFonts w:hint="eastAsia" w:ascii="黑体" w:hAnsi="黑体" w:eastAsia="黑体" w:cs="Times New Roman"/>
          <w:sz w:val="32"/>
          <w:szCs w:val="32"/>
        </w:rPr>
        <w:t>教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具所取得应用或</w:t>
      </w:r>
      <w:r>
        <w:rPr>
          <w:rFonts w:hint="eastAsia" w:ascii="黑体" w:hAnsi="黑体" w:eastAsia="黑体" w:cs="Times New Roman"/>
          <w:sz w:val="32"/>
          <w:szCs w:val="32"/>
        </w:rPr>
        <w:t>荣誉情况</w:t>
      </w:r>
    </w:p>
    <w:p w14:paraId="0E2C3115">
      <w:pPr>
        <w:spacing w:after="240" w:line="560" w:lineRule="exact"/>
        <w:ind w:firstLine="640" w:firstLineChars="200"/>
        <w:rPr>
          <w:rFonts w:hint="eastAsia" w:ascii="仿宋" w:hAnsi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cs="Times New Roman"/>
          <w:sz w:val="32"/>
          <w:szCs w:val="32"/>
          <w:lang w:val="en-US" w:eastAsia="zh-CN"/>
        </w:rPr>
        <w:t>暂无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3662500-63C2-4B5E-A24F-FF8527C6FB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0150EA5-5DB4-480F-BCC1-413E20FBC9A7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D75BE89B-7A96-47AC-88AE-E597C3A0FDB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DE1676"/>
    <w:rsid w:val="02D2242F"/>
    <w:rsid w:val="04DE1676"/>
    <w:rsid w:val="04FE303A"/>
    <w:rsid w:val="055424CE"/>
    <w:rsid w:val="05937A34"/>
    <w:rsid w:val="0AE61AEF"/>
    <w:rsid w:val="0BF17328"/>
    <w:rsid w:val="0D4A43A1"/>
    <w:rsid w:val="142B60CF"/>
    <w:rsid w:val="25BF1A2C"/>
    <w:rsid w:val="32ED730C"/>
    <w:rsid w:val="33AE25D9"/>
    <w:rsid w:val="3A0F354D"/>
    <w:rsid w:val="3EF377C3"/>
    <w:rsid w:val="49D822B4"/>
    <w:rsid w:val="4C463824"/>
    <w:rsid w:val="4CB848EB"/>
    <w:rsid w:val="4DC47315"/>
    <w:rsid w:val="50992D7D"/>
    <w:rsid w:val="54A96376"/>
    <w:rsid w:val="552A7BC8"/>
    <w:rsid w:val="587B1239"/>
    <w:rsid w:val="5AB346C0"/>
    <w:rsid w:val="5B7F05AD"/>
    <w:rsid w:val="697A259C"/>
    <w:rsid w:val="6C68355C"/>
    <w:rsid w:val="716B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50" w:beforeLines="50" w:beforeAutospacing="0" w:after="50" w:afterLines="50" w:afterAutospacing="0" w:line="720" w:lineRule="exact"/>
      <w:jc w:val="center"/>
      <w:outlineLvl w:val="0"/>
    </w:pPr>
    <w:rPr>
      <w:rFonts w:hint="eastAsia" w:ascii="Times New Roman" w:hAnsi="Times New Roman" w:eastAsia="方正小标宋简体" w:cs="宋体"/>
      <w:bCs/>
      <w:kern w:val="44"/>
      <w:sz w:val="44"/>
      <w:szCs w:val="48"/>
    </w:rPr>
  </w:style>
  <w:style w:type="paragraph" w:styleId="3">
    <w:name w:val="heading 2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jc w:val="both"/>
      <w:outlineLvl w:val="1"/>
    </w:pPr>
    <w:rPr>
      <w:rFonts w:ascii="Times New Roman" w:hAnsi="Times New Roman" w:eastAsia="黑体" w:cs="宋体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jc w:val="both"/>
      <w:outlineLvl w:val="2"/>
    </w:pPr>
    <w:rPr>
      <w:rFonts w:ascii="Times New Roman" w:hAnsi="Times New Roman" w:eastAsia="楷体_GB2312" w:cs="宋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2 Char"/>
    <w:link w:val="3"/>
    <w:qFormat/>
    <w:uiPriority w:val="0"/>
    <w:rPr>
      <w:rFonts w:ascii="Times New Roman" w:hAnsi="Times New Roman" w:eastAsia="黑体" w:cs="宋体"/>
      <w:sz w:val="3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414</Words>
  <Characters>427</Characters>
  <Lines>0</Lines>
  <Paragraphs>0</Paragraphs>
  <TotalTime>3</TotalTime>
  <ScaleCrop>false</ScaleCrop>
  <LinksUpToDate>false</LinksUpToDate>
  <CharactersWithSpaces>431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2025-03-27T03:10:00Z</dcterms:created>
  <dc:creator>Hammer</dc:creator>
  <cp:lastModifiedBy>precog</cp:lastModifiedBy>
  <dcterms:modified xsi:type="dcterms:W3CDTF">2026-09-29T09:44:56Z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CFF692E1E66D42978F13773EE8B9A692_13</vt:lpwstr>
  </property>
  <property fmtid="{D5CDD505-2E9C-101B-9397-08002B2CF9AE}" pid="4" name="KSOTemplateDocerSaveRecord">
    <vt:lpwstr>eyJoZGlkIjoiZTM4N2U1YmViMzliNGI5YjJkYjIzNDM5M2MyMDkwYmUiLCJ1c2VySWQiOiI5NDA3MDEyNDYifQ==</vt:lpwstr>
  </property>
</Properties>
</file>