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C78657">
      <w:pPr>
        <w:spacing w:before="120" w:after="120" w:line="400" w:lineRule="exact"/>
        <w:rPr>
          <w:rFonts w:hint="eastAsia" w:ascii="黑体" w:hAnsi="黑体" w:eastAsia="黑体" w:cs="黑体"/>
          <w:b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 w14:paraId="67797D10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学院团委换届相关要求</w:t>
      </w:r>
    </w:p>
    <w:p w14:paraId="3ABFB743">
      <w:pPr>
        <w:pStyle w:val="11"/>
        <w:spacing w:line="560" w:lineRule="exact"/>
        <w:ind w:firstLine="643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一、人员构成</w:t>
      </w:r>
    </w:p>
    <w:p w14:paraId="67E6671F">
      <w:pPr>
        <w:pStyle w:val="11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（一）学院团委可设学生常务副书记1名、学生副书记不超过3名；</w:t>
      </w:r>
    </w:p>
    <w:p w14:paraId="0D0EEBAD">
      <w:pPr>
        <w:pStyle w:val="11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（二）学院团委学生常务副书记原则上应为中共党员（含预备党员），学生副书记应优先考虑任用中共党员（含预备党员）。</w:t>
      </w:r>
    </w:p>
    <w:p w14:paraId="10741668">
      <w:pPr>
        <w:pStyle w:val="11"/>
        <w:spacing w:line="560" w:lineRule="exact"/>
        <w:ind w:firstLine="643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二、部门设置</w:t>
      </w:r>
    </w:p>
    <w:p w14:paraId="508C3CFE">
      <w:pPr>
        <w:pStyle w:val="11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学院团委设立的部门应包含以下职能：组织建设、思想引领、社会实践、创新创业、社团管理。</w:t>
      </w:r>
      <w:bookmarkStart w:id="0" w:name="_GoBack"/>
      <w:bookmarkEnd w:id="0"/>
    </w:p>
    <w:p w14:paraId="2F0CB25E">
      <w:pPr>
        <w:pStyle w:val="11"/>
        <w:spacing w:line="560" w:lineRule="exact"/>
        <w:ind w:firstLine="643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三、其他说明</w:t>
      </w:r>
    </w:p>
    <w:p w14:paraId="15238EAD">
      <w:pPr>
        <w:pStyle w:val="11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学院团委学生骨干候选人必须符合政治合格、学习优秀、品德良好、作风过硬、群众基础好等标准,经学院基层团支部推荐后参与选拔，选拔过程公开透明、公平竞争,确保广大同学的知情权、参与权，选拔结果进行公示，接受广大同学监督；</w:t>
      </w:r>
    </w:p>
    <w:p w14:paraId="1025441D">
      <w:pPr>
        <w:pStyle w:val="11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（二）学院团委可聘任教师兼职团委副书记若干名；</w:t>
      </w:r>
    </w:p>
    <w:p w14:paraId="00B2C808">
      <w:pPr>
        <w:pStyle w:val="11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（三）学院团委各职能部门副职不超过4人；</w:t>
      </w:r>
    </w:p>
    <w:p w14:paraId="65B096EC">
      <w:pPr>
        <w:pStyle w:val="11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（四）学院团委不得设置书记助理、部长助理等岗位。</w:t>
      </w:r>
    </w:p>
    <w:sectPr>
      <w:pgSz w:w="11906" w:h="16838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2E71"/>
    <w:rsid w:val="003B51DA"/>
    <w:rsid w:val="004833B9"/>
    <w:rsid w:val="00D62E71"/>
    <w:rsid w:val="24EE7FEB"/>
    <w:rsid w:val="266B1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qFormat="1" w:unhideWhenUsed="0" w:uiPriority="0" w:semiHidden="0" w:name="heading 2"/>
    <w:lsdException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lang w:val="en-US" w:eastAsia="zh-CN" w:bidi="ar-SA"/>
    </w:rPr>
  </w:style>
  <w:style w:type="paragraph" w:styleId="2">
    <w:name w:val="heading 1"/>
    <w:basedOn w:val="1"/>
    <w:uiPriority w:val="0"/>
    <w:pPr>
      <w:spacing w:before="480"/>
      <w:outlineLvl w:val="0"/>
    </w:pPr>
    <w:rPr>
      <w:b/>
      <w:color w:val="345A8A"/>
      <w:sz w:val="32"/>
    </w:rPr>
  </w:style>
  <w:style w:type="paragraph" w:styleId="3">
    <w:name w:val="heading 2"/>
    <w:basedOn w:val="1"/>
    <w:qFormat/>
    <w:uiPriority w:val="0"/>
    <w:pPr>
      <w:spacing w:before="200"/>
      <w:outlineLvl w:val="1"/>
    </w:pPr>
    <w:rPr>
      <w:b/>
      <w:color w:val="4F81BD"/>
      <w:sz w:val="26"/>
    </w:rPr>
  </w:style>
  <w:style w:type="paragraph" w:styleId="4">
    <w:name w:val="heading 3"/>
    <w:basedOn w:val="1"/>
    <w:uiPriority w:val="0"/>
    <w:pPr>
      <w:spacing w:before="200"/>
      <w:outlineLvl w:val="2"/>
    </w:pPr>
    <w:rPr>
      <w:b/>
      <w:color w:val="4F81BD"/>
      <w:sz w:val="2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000000" w:sz="6" w:space="1"/>
      </w:pBdr>
      <w:jc w:val="center"/>
    </w:pPr>
    <w:rPr>
      <w:sz w:val="18"/>
      <w:szCs w:val="18"/>
    </w:rPr>
  </w:style>
  <w:style w:type="paragraph" w:styleId="7">
    <w:name w:val="Subtitle"/>
    <w:basedOn w:val="1"/>
    <w:uiPriority w:val="0"/>
    <w:rPr>
      <w:i/>
      <w:color w:val="4F81BD"/>
      <w:sz w:val="24"/>
    </w:rPr>
  </w:style>
  <w:style w:type="paragraph" w:styleId="8">
    <w:name w:val="Title"/>
    <w:basedOn w:val="1"/>
    <w:uiPriority w:val="0"/>
    <w:pPr>
      <w:spacing w:after="300"/>
    </w:pPr>
    <w:rPr>
      <w:color w:val="17365D"/>
      <w:sz w:val="52"/>
    </w:rPr>
  </w:style>
  <w:style w:type="paragraph" w:customStyle="1" w:styleId="11">
    <w:name w:val="彩色列表 - 着色 11"/>
    <w:basedOn w:val="1"/>
    <w:qFormat/>
    <w:uiPriority w:val="0"/>
    <w:pPr>
      <w:ind w:firstLine="420"/>
    </w:pPr>
    <w:rPr>
      <w:rFonts w:ascii="Calibri" w:hAnsi="Calibri"/>
      <w:sz w:val="24"/>
      <w:szCs w:val="22"/>
    </w:rPr>
  </w:style>
  <w:style w:type="character" w:customStyle="1" w:styleId="12">
    <w:name w:val="页眉 Char"/>
    <w:qFormat/>
    <w:uiPriority w:val="0"/>
    <w:rPr>
      <w:sz w:val="18"/>
      <w:szCs w:val="18"/>
    </w:rPr>
  </w:style>
  <w:style w:type="character" w:customStyle="1" w:styleId="13">
    <w:name w:val="页脚 Char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335</Words>
  <Characters>335</Characters>
  <Lines>2</Lines>
  <Paragraphs>1</Paragraphs>
  <TotalTime>0</TotalTime>
  <ScaleCrop>false</ScaleCrop>
  <LinksUpToDate>false</LinksUpToDate>
  <CharactersWithSpaces>335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2007-04-30T19:01:00Z</dcterms:created>
  <dc:creator>张汇鑫</dc:creator>
  <cp:lastModifiedBy>wongsw</cp:lastModifiedBy>
  <dcterms:modified xsi:type="dcterms:W3CDTF">2026-06-01T01:25:30Z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eyJoZGlkIjoiMTYwZmFlZjg2YjdmYTViOWJhNjI0YTZmYWRiNjZkMjkiLCJ1c2VySWQiOiI5NjU0MzYzNDAifQ==</vt:lpwstr>
  </property>
  <property fmtid="{D5CDD505-2E9C-101B-9397-08002B2CF9AE}" pid="3" name="KSOProductBuildVer">
    <vt:lpwstr>2052-12.1.0.25225</vt:lpwstr>
  </property>
  <property fmtid="{D5CDD505-2E9C-101B-9397-08002B2CF9AE}" pid="4" name="ICV">
    <vt:lpwstr>D1C237C3771C488E95EE401972EEF9A8_13</vt:lpwstr>
  </property>
</Properties>
</file>