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14A36" w14:textId="15E6EAE6" w:rsidR="00E907C9" w:rsidRPr="00182C7E" w:rsidRDefault="00000000" w:rsidP="00FC0286">
      <w:pPr>
        <w:pStyle w:val="a9"/>
        <w:shd w:val="clear" w:color="auto" w:fill="FFFFFF"/>
        <w:spacing w:before="0" w:beforeAutospacing="0" w:after="0" w:afterAutospacing="0" w:line="720" w:lineRule="exact"/>
        <w:jc w:val="center"/>
        <w:textAlignment w:val="baseline"/>
        <w:rPr>
          <w:rFonts w:ascii="Times New Roman" w:eastAsia="方正小标宋简体" w:hAnsi="Times New Roman" w:cs="Times New Roman"/>
          <w:kern w:val="2"/>
          <w:sz w:val="36"/>
          <w:szCs w:val="36"/>
        </w:rPr>
      </w:pPr>
      <w:r w:rsidRPr="00182C7E">
        <w:rPr>
          <w:rFonts w:ascii="Times New Roman" w:eastAsia="方正小标宋简体" w:hAnsi="Times New Roman" w:cs="Times New Roman"/>
          <w:kern w:val="2"/>
          <w:sz w:val="36"/>
          <w:szCs w:val="36"/>
        </w:rPr>
        <w:t>关于举办第</w:t>
      </w:r>
      <w:r w:rsidR="00FD4B53" w:rsidRPr="00182C7E">
        <w:rPr>
          <w:rFonts w:ascii="Times New Roman" w:eastAsia="方正小标宋简体" w:hAnsi="Times New Roman" w:cs="Times New Roman" w:hint="eastAsia"/>
          <w:kern w:val="2"/>
          <w:sz w:val="36"/>
          <w:szCs w:val="36"/>
        </w:rPr>
        <w:t>30</w:t>
      </w:r>
      <w:r w:rsidRPr="00182C7E">
        <w:rPr>
          <w:rFonts w:ascii="Times New Roman" w:eastAsia="方正小标宋简体" w:hAnsi="Times New Roman" w:cs="Times New Roman"/>
          <w:kern w:val="2"/>
          <w:sz w:val="36"/>
          <w:szCs w:val="36"/>
        </w:rPr>
        <w:t>届</w:t>
      </w:r>
      <w:r w:rsidR="00A92FF3" w:rsidRPr="00182C7E">
        <w:rPr>
          <w:rFonts w:ascii="Times New Roman" w:eastAsia="方正小标宋简体" w:hAnsi="Times New Roman" w:cs="Times New Roman" w:hint="eastAsia"/>
          <w:kern w:val="2"/>
          <w:sz w:val="36"/>
          <w:szCs w:val="36"/>
        </w:rPr>
        <w:t>“</w:t>
      </w:r>
      <w:r w:rsidRPr="00182C7E">
        <w:rPr>
          <w:rFonts w:ascii="Times New Roman" w:eastAsia="方正小标宋简体" w:hAnsi="Times New Roman" w:cs="Times New Roman"/>
          <w:kern w:val="2"/>
          <w:sz w:val="36"/>
          <w:szCs w:val="36"/>
        </w:rPr>
        <w:t>五四杯</w:t>
      </w:r>
      <w:r w:rsidR="00A92FF3" w:rsidRPr="00182C7E">
        <w:rPr>
          <w:rFonts w:ascii="Times New Roman" w:eastAsia="方正小标宋简体" w:hAnsi="Times New Roman" w:cs="Times New Roman" w:hint="eastAsia"/>
          <w:kern w:val="2"/>
          <w:sz w:val="36"/>
          <w:szCs w:val="36"/>
        </w:rPr>
        <w:t>”</w:t>
      </w:r>
      <w:r w:rsidRPr="00182C7E">
        <w:rPr>
          <w:rFonts w:ascii="Times New Roman" w:eastAsia="方正小标宋简体" w:hAnsi="Times New Roman" w:cs="Times New Roman"/>
          <w:kern w:val="2"/>
          <w:sz w:val="36"/>
          <w:szCs w:val="36"/>
        </w:rPr>
        <w:t>大学生</w:t>
      </w:r>
    </w:p>
    <w:p w14:paraId="7B08BB7A" w14:textId="77777777" w:rsidR="00E907C9" w:rsidRPr="00182C7E" w:rsidRDefault="00000000" w:rsidP="00FC0286">
      <w:pPr>
        <w:pStyle w:val="a9"/>
        <w:shd w:val="clear" w:color="auto" w:fill="FFFFFF"/>
        <w:spacing w:before="0" w:beforeAutospacing="0" w:after="0" w:afterAutospacing="0" w:line="720" w:lineRule="exact"/>
        <w:jc w:val="center"/>
        <w:textAlignment w:val="baseline"/>
        <w:rPr>
          <w:rFonts w:ascii="Times New Roman" w:eastAsia="方正小标宋简体" w:hAnsi="Times New Roman" w:cs="Times New Roman"/>
          <w:kern w:val="2"/>
          <w:sz w:val="36"/>
          <w:szCs w:val="36"/>
        </w:rPr>
      </w:pPr>
      <w:r w:rsidRPr="00182C7E">
        <w:rPr>
          <w:rFonts w:ascii="Times New Roman" w:eastAsia="方正小标宋简体" w:hAnsi="Times New Roman" w:cs="Times New Roman" w:hint="eastAsia"/>
          <w:kern w:val="2"/>
          <w:sz w:val="36"/>
          <w:szCs w:val="36"/>
        </w:rPr>
        <w:t>课外</w:t>
      </w:r>
      <w:r w:rsidRPr="00182C7E">
        <w:rPr>
          <w:rFonts w:ascii="Times New Roman" w:eastAsia="方正小标宋简体" w:hAnsi="Times New Roman" w:cs="Times New Roman"/>
          <w:kern w:val="2"/>
          <w:sz w:val="36"/>
          <w:szCs w:val="36"/>
        </w:rPr>
        <w:t>学术科技作品竞赛的通知</w:t>
      </w:r>
    </w:p>
    <w:p w14:paraId="190D2A90" w14:textId="3C9B2F1D" w:rsidR="00E907C9" w:rsidRPr="00406D2D" w:rsidRDefault="005872A7" w:rsidP="001E4E2B">
      <w:pPr>
        <w:pStyle w:val="a9"/>
        <w:shd w:val="clear" w:color="auto" w:fill="FFFFFF"/>
        <w:spacing w:before="0" w:beforeAutospacing="0" w:after="0" w:afterAutospacing="0" w:line="480" w:lineRule="atLeast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各有关单位：</w:t>
      </w:r>
    </w:p>
    <w:p w14:paraId="2926A344" w14:textId="2E4A5CDE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为贯彻落实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《哈尔滨工程大学进一步加强创新创业实践工作实施办法》，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提升学生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创新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实践教育成效，</w:t>
      </w:r>
      <w:r w:rsidRPr="00406D2D">
        <w:rPr>
          <w:rFonts w:ascii="仿宋" w:eastAsia="仿宋" w:hAnsi="仿宋" w:hint="eastAsia"/>
          <w:color w:val="000000" w:themeColor="text1"/>
          <w:sz w:val="30"/>
          <w:szCs w:val="30"/>
          <w:shd w:val="clear" w:color="auto" w:fill="FFFFFF"/>
        </w:rPr>
        <w:t>培养可靠顶用的高素质创新型人才，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经校团委研究，决定举办第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届“五四杯”大学生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课外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学术科技作品竞赛，现将有关事宜通知如下</w:t>
      </w:r>
      <w:r w:rsidR="00944E08"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：</w:t>
      </w:r>
    </w:p>
    <w:p w14:paraId="4A523015" w14:textId="77777777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2"/>
        <w:jc w:val="both"/>
        <w:textAlignment w:val="baseline"/>
        <w:rPr>
          <w:rFonts w:ascii="楷体" w:eastAsia="楷体" w:hAnsi="楷体" w:cs="Arial"/>
          <w:sz w:val="30"/>
          <w:szCs w:val="30"/>
        </w:rPr>
      </w:pPr>
      <w:r w:rsidRPr="00406D2D">
        <w:rPr>
          <w:rStyle w:val="aa"/>
          <w:rFonts w:ascii="楷体" w:eastAsia="楷体" w:hAnsi="楷体" w:cs="Arial"/>
          <w:sz w:val="30"/>
          <w:szCs w:val="30"/>
          <w:shd w:val="clear" w:color="auto" w:fill="FFFFFF"/>
        </w:rPr>
        <w:t>一、参赛对象</w:t>
      </w:r>
    </w:p>
    <w:p w14:paraId="4E0B814D" w14:textId="214FE77A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本校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在籍全日制本科生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、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硕士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研究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生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。</w:t>
      </w:r>
    </w:p>
    <w:p w14:paraId="2A6C417D" w14:textId="77777777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2"/>
        <w:jc w:val="both"/>
        <w:textAlignment w:val="baseline"/>
        <w:rPr>
          <w:rStyle w:val="aa"/>
          <w:rFonts w:ascii="楷体" w:eastAsia="楷体" w:hAnsi="楷体" w:cs="Arial"/>
          <w:sz w:val="30"/>
          <w:szCs w:val="30"/>
          <w:shd w:val="clear" w:color="auto" w:fill="FFFFFF"/>
        </w:rPr>
      </w:pPr>
      <w:r w:rsidRPr="00406D2D">
        <w:rPr>
          <w:rStyle w:val="aa"/>
          <w:rFonts w:ascii="楷体" w:eastAsia="楷体" w:hAnsi="楷体" w:cs="Arial"/>
          <w:sz w:val="30"/>
          <w:szCs w:val="30"/>
          <w:shd w:val="clear" w:color="auto" w:fill="FFFFFF"/>
        </w:rPr>
        <w:t>二、作品分类</w:t>
      </w:r>
    </w:p>
    <w:p w14:paraId="4C41B016" w14:textId="328C32A6" w:rsidR="00275545" w:rsidRPr="00406D2D" w:rsidRDefault="00275545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 w:hint="eastAsia"/>
          <w:sz w:val="30"/>
          <w:szCs w:val="30"/>
        </w:rPr>
        <w:t>申报参赛的作品分为自然科学类学术论文、哲学社会科学类社会调查报告和学术论文、科技发明制作三类。自然科学类学术论文作者限本科生。哲学社会科学类社会调查报告和学术论文支持围绕发展成就、文明文化、美丽中国、民生福祉、中国之治等5个组别形成社会调查报告，也可以按照哲学、经济、社会、法律、教育、管理6个学科报送社会调查报告。科技发明制作类分为A、B两类</w:t>
      </w:r>
      <w:r w:rsidR="00944E08" w:rsidRPr="00406D2D">
        <w:rPr>
          <w:rFonts w:ascii="仿宋" w:eastAsia="仿宋" w:hAnsi="仿宋" w:cs="Arial" w:hint="eastAsia"/>
          <w:sz w:val="30"/>
          <w:szCs w:val="30"/>
        </w:rPr>
        <w:t>：</w:t>
      </w:r>
      <w:r w:rsidRPr="00406D2D">
        <w:rPr>
          <w:rFonts w:ascii="仿宋" w:eastAsia="仿宋" w:hAnsi="仿宋" w:cs="Arial" w:hint="eastAsia"/>
          <w:sz w:val="30"/>
          <w:szCs w:val="30"/>
        </w:rPr>
        <w:t>A类指科技含量较高、制作投入较大的作品</w:t>
      </w:r>
      <w:r w:rsidR="00944E08" w:rsidRPr="00406D2D">
        <w:rPr>
          <w:rFonts w:ascii="仿宋" w:eastAsia="仿宋" w:hAnsi="仿宋" w:cs="Arial" w:hint="eastAsia"/>
          <w:sz w:val="30"/>
          <w:szCs w:val="30"/>
        </w:rPr>
        <w:t>；</w:t>
      </w:r>
      <w:r w:rsidRPr="00406D2D">
        <w:rPr>
          <w:rFonts w:ascii="仿宋" w:eastAsia="仿宋" w:hAnsi="仿宋" w:cs="Arial" w:hint="eastAsia"/>
          <w:sz w:val="30"/>
          <w:szCs w:val="30"/>
        </w:rPr>
        <w:t>B类指投入较少，且为生产技术或社会生活带来便利的小发明、小制作等。</w:t>
      </w:r>
    </w:p>
    <w:p w14:paraId="0C250FBB" w14:textId="77777777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2"/>
        <w:jc w:val="both"/>
        <w:textAlignment w:val="baseline"/>
        <w:rPr>
          <w:rStyle w:val="aa"/>
          <w:rFonts w:ascii="楷体" w:eastAsia="楷体" w:hAnsi="楷体"/>
          <w:color w:val="000000" w:themeColor="text1"/>
          <w:sz w:val="30"/>
          <w:szCs w:val="30"/>
          <w:shd w:val="clear" w:color="auto" w:fill="FFFFFF"/>
        </w:rPr>
      </w:pPr>
      <w:r w:rsidRPr="00406D2D">
        <w:rPr>
          <w:rStyle w:val="aa"/>
          <w:rFonts w:ascii="楷体" w:eastAsia="楷体" w:hAnsi="楷体" w:cs="Arial"/>
          <w:color w:val="000000" w:themeColor="text1"/>
          <w:sz w:val="30"/>
          <w:szCs w:val="30"/>
          <w:shd w:val="clear" w:color="auto" w:fill="FFFFFF"/>
        </w:rPr>
        <w:t>三、比赛流程</w:t>
      </w:r>
    </w:p>
    <w:p w14:paraId="04D91DF4" w14:textId="3583EDA0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lastRenderedPageBreak/>
        <w:t>（一）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初赛：各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团委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开展参赛动员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、作品征集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，并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于1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月</w:t>
      </w:r>
      <w:r w:rsidR="0058068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日前完成本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初赛工作，未组织初赛的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将不允许申报校级决赛作品。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请各学院于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11月</w:t>
      </w:r>
      <w:r w:rsidR="0058068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日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8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：0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前，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将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本学院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初赛总结报告电子版（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包括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初赛总结、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原尺寸活动照片、学院初赛相关通知等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），《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校第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届“五四杯”大学生课外学术科技作品竞赛学院初赛信息统计表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》（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附件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1）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纸质版（需加盖学院团委公章）、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电子版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提交至校学生科协办公室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（启航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活动中心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354室），校团委对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初赛作品数量（往届重复参赛作品不计入参赛数量）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和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初赛组织情况进行评分，计入团体总分。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初赛评委不少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于5人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，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评委组成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一般为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职称为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教授、副教授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的创新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指导教师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。学院初赛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一等奖获奖比例不大于作品总数的20%，二等奖不大于30%，三等奖不大于40%。</w:t>
      </w:r>
    </w:p>
    <w:p w14:paraId="185EC2C7" w14:textId="0578A33A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textAlignment w:val="baseline"/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（二）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决赛申报：各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初赛结束后，在一等奖、二等奖的获奖作品中推荐参加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决赛作品，按照要求填写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作品申报书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，于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1月</w:t>
      </w:r>
      <w:r w:rsidR="0058068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日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8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：0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0前将推荐参加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决赛作品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的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《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校第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届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“五四杯”大学生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课外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学术科技创新作品竞赛申报书》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和《作品简介》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附件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2）纸质版（一式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三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份）、电子版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提交至校学生科协办公室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（启航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活动中心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354室），每个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推荐参加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决赛作品总数最多12件，上届“五四杯”、“优胜杯”获奖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可额外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推荐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3件作品，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学院</w:t>
      </w:r>
      <w:r w:rsidRPr="00406D2D">
        <w:rPr>
          <w:rFonts w:ascii="黑体" w:eastAsia="黑体" w:hAnsi="黑体" w:cs="Arial"/>
          <w:color w:val="000000" w:themeColor="text1"/>
          <w:sz w:val="30"/>
          <w:szCs w:val="30"/>
          <w:shd w:val="clear" w:color="auto" w:fill="FFFFFF"/>
        </w:rPr>
        <w:t>每名学生限报一件作品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，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推荐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作品中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硕士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生作品不得超过作品的总数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的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1/2。</w:t>
      </w:r>
    </w:p>
    <w:p w14:paraId="06631B6C" w14:textId="66164D4C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color w:val="000000" w:themeColor="text1"/>
          <w:sz w:val="30"/>
          <w:szCs w:val="30"/>
        </w:rPr>
      </w:pP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lastRenderedPageBreak/>
        <w:t>（三）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决赛作品审核：校团委将在</w:t>
      </w:r>
      <w:r w:rsidR="00580688"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12月初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聘请校内外相关领域专家对各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推荐参加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决赛作品进行评审、查重工作，确定入围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决赛的作品并按项目类别进行分类，发布入围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决赛名单。</w:t>
      </w:r>
    </w:p>
    <w:p w14:paraId="231FAA85" w14:textId="53DDD6DC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color w:val="000000" w:themeColor="text1"/>
          <w:sz w:val="30"/>
          <w:szCs w:val="30"/>
        </w:rPr>
      </w:pP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（四）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评审：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拟于</w:t>
      </w:r>
      <w:r w:rsidR="00580688"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12月7日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在启航活动中心举行，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将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邀请校内外相关领域专家担任评委，按照《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第</w:t>
      </w:r>
      <w:r w:rsidR="00FD4B53"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届“五四杯”大学生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课外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学术科技创新作品竞赛决赛评审规则》（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附件3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）对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入围校赛决赛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参赛作品进行现场问辩、评审，最终确定各类获奖名单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并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予以公示，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决赛布展采用按照项目类别的情况进行布展。</w:t>
      </w:r>
    </w:p>
    <w:p w14:paraId="10DD7135" w14:textId="77777777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2"/>
        <w:jc w:val="both"/>
        <w:textAlignment w:val="baseline"/>
        <w:rPr>
          <w:rFonts w:ascii="楷体" w:eastAsia="楷体" w:hAnsi="楷体" w:cs="Arial"/>
          <w:sz w:val="30"/>
          <w:szCs w:val="30"/>
        </w:rPr>
      </w:pPr>
      <w:r w:rsidRPr="00406D2D">
        <w:rPr>
          <w:rStyle w:val="aa"/>
          <w:rFonts w:ascii="楷体" w:eastAsia="楷体" w:hAnsi="楷体" w:cs="Arial" w:hint="eastAsia"/>
          <w:sz w:val="30"/>
          <w:szCs w:val="30"/>
          <w:shd w:val="clear" w:color="auto" w:fill="FFFFFF"/>
        </w:rPr>
        <w:t>四、参赛作品要求</w:t>
      </w:r>
    </w:p>
    <w:p w14:paraId="1A4CBD45" w14:textId="6BADF235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（一）参赛作品包括科学和生活各个领域，要注重作品的创新性、实用性、学术性和科学性。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参赛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作品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原则上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应为学生创意作品，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学生个人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或团队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参与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度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须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超过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60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%。科技发明制作类作品应有作品实物（含软件、硬件、工艺或模型和实物照片）。如因特殊情况无法提供实物，经组委会同意，可以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提交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完整的设计方案和规范图纸参加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比赛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。</w:t>
      </w:r>
    </w:p>
    <w:p w14:paraId="0D05D0B1" w14:textId="29A3B1BC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自然科学类学术论文、哲学社会科学类社会调查报告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和学术论文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已公开发表及未发表均可参赛</w:t>
      </w:r>
      <w:r w:rsidR="00944E08"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发表时间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须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为20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2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年9月至20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2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4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年</w:t>
      </w:r>
      <w:r w:rsidR="00817665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11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月</w:t>
      </w:r>
      <w:r w:rsidR="00944E08"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）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，与导师或其他教师合写的论文不得参赛，学生毕业</w:t>
      </w:r>
      <w:r w:rsidR="00944E08"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学位</w:t>
      </w:r>
      <w:r w:rsidR="00944E08"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）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论文不得参赛。</w:t>
      </w:r>
    </w:p>
    <w:p w14:paraId="3323DADC" w14:textId="283BAC78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（二）鼓励跨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合作的作品参赛，由第一作者所在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负责申报。</w:t>
      </w:r>
    </w:p>
    <w:p w14:paraId="01900B7C" w14:textId="7501B1CF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lastRenderedPageBreak/>
        <w:t>（三）进入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决赛的参赛学生团队需详细填写《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校第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届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“五四杯”大学生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课外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学术科技创新作品竞赛作品申报书》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（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附件2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）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，并按申报书要求提供必要的证明材料（导师评语、报刊或学术会议的录用通知、专利证明材料等）。论文须交报刊原文或复印、打印件。哲学社会科学类参赛作品，每份调查报告在15000字以内，每篇论文在8000字以内。</w:t>
      </w:r>
    </w:p>
    <w:p w14:paraId="0E153432" w14:textId="2DBF8346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（四）校团委将聘请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校内外相关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专家对申报决赛作品进行筛选，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拟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确定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1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70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项左右作品，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进入</w:t>
      </w:r>
      <w:r w:rsidRPr="00406D2D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color w:val="000000" w:themeColor="text1"/>
          <w:sz w:val="30"/>
          <w:szCs w:val="30"/>
          <w:shd w:val="clear" w:color="auto" w:fill="FFFFFF"/>
        </w:rPr>
        <w:t>决赛。</w:t>
      </w:r>
    </w:p>
    <w:p w14:paraId="5E8012B8" w14:textId="7600B9B1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（五）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决赛评委只评出特、一、二等奖，其余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入围校赛决赛的完赛作品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为三等奖，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团体总分以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初赛评分和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申报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决赛作品获奖成绩两部分决定。</w:t>
      </w:r>
    </w:p>
    <w:p w14:paraId="725AF6CB" w14:textId="77777777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2"/>
        <w:jc w:val="both"/>
        <w:textAlignment w:val="baseline"/>
        <w:rPr>
          <w:rStyle w:val="aa"/>
          <w:rFonts w:ascii="楷体" w:eastAsia="楷体" w:hAnsi="楷体" w:cs="Arial"/>
          <w:sz w:val="30"/>
          <w:szCs w:val="30"/>
          <w:shd w:val="clear" w:color="auto" w:fill="FFFFFF"/>
        </w:rPr>
      </w:pPr>
      <w:r w:rsidRPr="00406D2D">
        <w:rPr>
          <w:rStyle w:val="aa"/>
          <w:rFonts w:ascii="楷体" w:eastAsia="楷体" w:hAnsi="楷体" w:cs="Arial"/>
          <w:sz w:val="30"/>
          <w:szCs w:val="30"/>
          <w:shd w:val="clear" w:color="auto" w:fill="FFFFFF"/>
        </w:rPr>
        <w:t>五、奖励办法</w:t>
      </w:r>
    </w:p>
    <w:p w14:paraId="26BAB917" w14:textId="0B5E02DC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（一）奖项设置</w:t>
      </w:r>
    </w:p>
    <w:p w14:paraId="645B7E32" w14:textId="6443B3EC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竞赛分设科技发明制作类、自然科学类学术论文类、哲学社会科学类的特等奖、一、二、三等奖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，拟设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特等奖10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项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，一等奖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30项左右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，二等奖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50项左右</w:t>
      </w:r>
      <w:r w:rsidR="000B1A3E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，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三等奖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80项左右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。</w:t>
      </w:r>
    </w:p>
    <w:p w14:paraId="25053203" w14:textId="14AC683D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（二）奖励说明</w:t>
      </w:r>
    </w:p>
    <w:p w14:paraId="535C5B81" w14:textId="53854FED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1</w:t>
      </w:r>
      <w:r w:rsidR="00944E0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.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学校将推荐竞赛中优秀作品论文在校内刊物发表，并对论文在正规期刊上发表的版面费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进行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资助。</w:t>
      </w:r>
    </w:p>
    <w:p w14:paraId="192F4978" w14:textId="19DF153E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lastRenderedPageBreak/>
        <w:t>2</w:t>
      </w:r>
      <w:r w:rsidR="00944E0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.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学校将选择优秀作品在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启航活动中心双创秀场学生科技创新作品展柜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予以公开展出，并颁发校级收录证书，作品材料将汇编成优秀作品集存档。</w:t>
      </w:r>
    </w:p>
    <w:p w14:paraId="46223FC2" w14:textId="77777777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2"/>
        <w:jc w:val="both"/>
        <w:textAlignment w:val="baseline"/>
        <w:rPr>
          <w:rStyle w:val="aa"/>
          <w:rFonts w:ascii="楷体" w:eastAsia="楷体" w:hAnsi="楷体"/>
          <w:sz w:val="30"/>
          <w:szCs w:val="30"/>
          <w:shd w:val="clear" w:color="auto" w:fill="FFFFFF"/>
        </w:rPr>
      </w:pPr>
      <w:r w:rsidRPr="00406D2D">
        <w:rPr>
          <w:rStyle w:val="aa"/>
          <w:rFonts w:ascii="楷体" w:eastAsia="楷体" w:hAnsi="楷体" w:cs="Arial"/>
          <w:sz w:val="30"/>
          <w:szCs w:val="30"/>
          <w:shd w:val="clear" w:color="auto" w:fill="FFFFFF"/>
        </w:rPr>
        <w:t>六、有关要求</w:t>
      </w:r>
    </w:p>
    <w:p w14:paraId="2AF4D40A" w14:textId="4CA55C11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（一）各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团委要高度重视，加强竞赛组织工作，做好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作品征集、初赛组织等有关工作，吸引更多的学生参与到竞赛中来，进一步扩大竞赛的普及参与面。</w:t>
      </w:r>
    </w:p>
    <w:p w14:paraId="0D773FF4" w14:textId="206DCAE9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（二）各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团委要充分挖掘学生中优秀作品，调动和发挥参赛作品指导教师、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双创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导航员的积极作用，切实保证学院初赛作品质量，切实保证推荐参加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决赛作品的高水平性。</w:t>
      </w:r>
    </w:p>
    <w:p w14:paraId="32DD2F96" w14:textId="4A0D1591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（三）各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团委要积极争取所在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学院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领导、创新实验室的支持，为参赛学生提供必要的辅导和技术支持，指导、帮助学生按要求进行参赛。</w:t>
      </w:r>
    </w:p>
    <w:p w14:paraId="6A774CF4" w14:textId="2090034F" w:rsidR="00E907C9" w:rsidRPr="00406D2D" w:rsidRDefault="00944E0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（四）对于本届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“五四杯”大学生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课外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学术科技创新作品竞赛的特等奖、一等奖作品，校团委将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优先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给予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校级学生创新训练项目（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特殊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资助型）经费支持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，帮助学生进一步完善作品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，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并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作为</w:t>
      </w:r>
      <w:r w:rsidR="006102B0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第十九届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“挑战杯”大学生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课外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学术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科技作品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竞赛重点项目进行孵化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。</w:t>
      </w:r>
    </w:p>
    <w:p w14:paraId="01F651A7" w14:textId="77777777" w:rsidR="000A07A3" w:rsidRPr="00406D2D" w:rsidRDefault="000A07A3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</w:rPr>
      </w:pPr>
    </w:p>
    <w:p w14:paraId="7DD02712" w14:textId="5D18E833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联</w:t>
      </w:r>
      <w:r w:rsidR="00985B3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 xml:space="preserve"> 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系</w:t>
      </w:r>
      <w:r w:rsidR="00985B3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 xml:space="preserve"> 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人</w:t>
      </w:r>
      <w:r w:rsidR="00944E0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：</w:t>
      </w:r>
      <w:r w:rsidR="00B55A6A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杨书轩</w:t>
      </w:r>
    </w:p>
    <w:p w14:paraId="3577D61A" w14:textId="1449E575" w:rsidR="00E907C9" w:rsidRPr="00406D2D" w:rsidRDefault="00000000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00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联系方式</w:t>
      </w:r>
      <w:r w:rsidR="00944E08"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：</w:t>
      </w:r>
      <w:r w:rsidR="00B55A6A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18045181570</w:t>
      </w:r>
    </w:p>
    <w:p w14:paraId="065D9C15" w14:textId="1AA83840" w:rsidR="00E907C9" w:rsidRPr="00406D2D" w:rsidRDefault="00580688" w:rsidP="00012F66">
      <w:pPr>
        <w:pStyle w:val="a9"/>
        <w:shd w:val="clear" w:color="auto" w:fill="FFFFFF"/>
        <w:spacing w:before="0" w:beforeAutospacing="0" w:after="0" w:afterAutospacing="0" w:line="600" w:lineRule="exact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lastRenderedPageBreak/>
        <w:t>附件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1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：第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届“五四杯”大学生课外学术科技作品竞赛学院初赛信息统计表</w:t>
      </w:r>
    </w:p>
    <w:p w14:paraId="50397585" w14:textId="4282B2FC" w:rsidR="00E907C9" w:rsidRPr="00406D2D" w:rsidRDefault="00580688" w:rsidP="00012F66">
      <w:pPr>
        <w:pStyle w:val="a9"/>
        <w:shd w:val="clear" w:color="auto" w:fill="FFFFFF"/>
        <w:spacing w:before="0" w:beforeAutospacing="0" w:after="0" w:afterAutospacing="0" w:line="600" w:lineRule="exact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附件2：第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届“五四杯”大学生课外学术科技作品竞赛申报书</w:t>
      </w:r>
      <w:r w:rsidR="00944E0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（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模版</w:t>
      </w:r>
      <w:r w:rsidR="00944E08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）</w:t>
      </w:r>
    </w:p>
    <w:p w14:paraId="475E4961" w14:textId="2B194F2E" w:rsidR="00E907C9" w:rsidRPr="00406D2D" w:rsidRDefault="00580688" w:rsidP="00012F66">
      <w:pPr>
        <w:pStyle w:val="a9"/>
        <w:shd w:val="clear" w:color="auto" w:fill="FFFFFF"/>
        <w:spacing w:before="0" w:beforeAutospacing="0" w:after="0" w:afterAutospacing="0" w:line="600" w:lineRule="exact"/>
        <w:jc w:val="both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附件3：第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30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届“五四杯”大学生课外学术科技作品竞赛评分标准</w:t>
      </w:r>
    </w:p>
    <w:p w14:paraId="3B35796D" w14:textId="77777777" w:rsidR="00580688" w:rsidRPr="00E62C54" w:rsidRDefault="00580688">
      <w:pPr>
        <w:pStyle w:val="a9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textAlignment w:val="baseline"/>
        <w:rPr>
          <w:rFonts w:ascii="仿宋" w:eastAsia="仿宋" w:hAnsi="仿宋" w:cs="Arial"/>
          <w:sz w:val="32"/>
          <w:szCs w:val="32"/>
          <w:shd w:val="clear" w:color="auto" w:fill="FFFFFF"/>
        </w:rPr>
      </w:pPr>
    </w:p>
    <w:p w14:paraId="0731F4D2" w14:textId="252A06E3" w:rsidR="00E907C9" w:rsidRPr="00406D2D" w:rsidRDefault="00000000" w:rsidP="00FD4B53">
      <w:pPr>
        <w:pStyle w:val="a9"/>
        <w:shd w:val="clear" w:color="auto" w:fill="FFFFFF"/>
        <w:spacing w:before="0" w:beforeAutospacing="0" w:after="0" w:afterAutospacing="0" w:line="600" w:lineRule="exact"/>
        <w:jc w:val="right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共青团哈尔滨工程大学委员会</w:t>
      </w:r>
    </w:p>
    <w:p w14:paraId="2289C2F4" w14:textId="6EC0E258" w:rsidR="00E907C9" w:rsidRPr="00406D2D" w:rsidRDefault="00000000" w:rsidP="00FD4B53">
      <w:pPr>
        <w:pStyle w:val="a9"/>
        <w:shd w:val="clear" w:color="auto" w:fill="FFFFFF"/>
        <w:wordWrap w:val="0"/>
        <w:spacing w:before="0" w:beforeAutospacing="0" w:after="0" w:afterAutospacing="0" w:line="600" w:lineRule="exact"/>
        <w:jc w:val="right"/>
        <w:textAlignment w:val="baseline"/>
        <w:rPr>
          <w:rFonts w:ascii="仿宋" w:eastAsia="仿宋" w:hAnsi="仿宋" w:cs="Arial"/>
          <w:sz w:val="30"/>
          <w:szCs w:val="30"/>
          <w:shd w:val="clear" w:color="auto" w:fill="FFFFFF"/>
        </w:rPr>
      </w:pP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20</w:t>
      </w:r>
      <w:r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>2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4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年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11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月</w:t>
      </w:r>
      <w:r w:rsidR="00012F66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11</w:t>
      </w:r>
      <w:r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>日</w:t>
      </w:r>
      <w:r w:rsidR="00FD4B53" w:rsidRPr="00406D2D">
        <w:rPr>
          <w:rFonts w:ascii="仿宋" w:eastAsia="仿宋" w:hAnsi="仿宋" w:cs="Arial" w:hint="eastAsia"/>
          <w:sz w:val="30"/>
          <w:szCs w:val="30"/>
          <w:shd w:val="clear" w:color="auto" w:fill="FFFFFF"/>
        </w:rPr>
        <w:t xml:space="preserve"> </w:t>
      </w:r>
      <w:r w:rsidR="00FD4B53" w:rsidRPr="00406D2D">
        <w:rPr>
          <w:rFonts w:ascii="仿宋" w:eastAsia="仿宋" w:hAnsi="仿宋" w:cs="Arial"/>
          <w:sz w:val="30"/>
          <w:szCs w:val="30"/>
          <w:shd w:val="clear" w:color="auto" w:fill="FFFFFF"/>
        </w:rPr>
        <w:t xml:space="preserve">   </w:t>
      </w:r>
    </w:p>
    <w:sectPr w:rsidR="00E907C9" w:rsidRPr="00406D2D" w:rsidSect="00DE05EF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156BB" w14:textId="77777777" w:rsidR="00046627" w:rsidRDefault="00046627">
      <w:r>
        <w:separator/>
      </w:r>
    </w:p>
  </w:endnote>
  <w:endnote w:type="continuationSeparator" w:id="0">
    <w:p w14:paraId="5870ECAE" w14:textId="77777777" w:rsidR="00046627" w:rsidRDefault="0004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1435812"/>
    </w:sdtPr>
    <w:sdtEndPr>
      <w:rPr>
        <w:rFonts w:ascii="仿宋" w:eastAsia="仿宋" w:hAnsi="仿宋"/>
        <w:sz w:val="24"/>
      </w:rPr>
    </w:sdtEndPr>
    <w:sdtContent>
      <w:p w14:paraId="0EBA8412" w14:textId="77777777" w:rsidR="00E907C9" w:rsidRDefault="00000000">
        <w:pPr>
          <w:pStyle w:val="a5"/>
          <w:jc w:val="center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>
          <w:rPr>
            <w:rFonts w:ascii="仿宋" w:eastAsia="仿宋" w:hAnsi="仿宋"/>
            <w:sz w:val="24"/>
            <w:lang w:val="zh-CN"/>
          </w:rPr>
          <w:t>3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8D588" w14:textId="77777777" w:rsidR="00046627" w:rsidRDefault="00046627">
      <w:r>
        <w:separator/>
      </w:r>
    </w:p>
  </w:footnote>
  <w:footnote w:type="continuationSeparator" w:id="0">
    <w:p w14:paraId="73A50975" w14:textId="77777777" w:rsidR="00046627" w:rsidRDefault="00046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RjOTkwN2M5MTQxNDQwZjMwMWJkOTZlMDZkNzI1YmUifQ=="/>
  </w:docVars>
  <w:rsids>
    <w:rsidRoot w:val="00533D21"/>
    <w:rsid w:val="00012F66"/>
    <w:rsid w:val="00015832"/>
    <w:rsid w:val="0003658A"/>
    <w:rsid w:val="00045E1C"/>
    <w:rsid w:val="00046627"/>
    <w:rsid w:val="000861DE"/>
    <w:rsid w:val="000A07A3"/>
    <w:rsid w:val="000A2E72"/>
    <w:rsid w:val="000B1A3E"/>
    <w:rsid w:val="000B4552"/>
    <w:rsid w:val="00110233"/>
    <w:rsid w:val="00114843"/>
    <w:rsid w:val="00140D17"/>
    <w:rsid w:val="00141CBC"/>
    <w:rsid w:val="0014635E"/>
    <w:rsid w:val="00154859"/>
    <w:rsid w:val="0016186B"/>
    <w:rsid w:val="00182C7E"/>
    <w:rsid w:val="001851EB"/>
    <w:rsid w:val="001B2C3A"/>
    <w:rsid w:val="001E4E2B"/>
    <w:rsid w:val="002122E5"/>
    <w:rsid w:val="00220CFC"/>
    <w:rsid w:val="0022424C"/>
    <w:rsid w:val="002460D1"/>
    <w:rsid w:val="00265305"/>
    <w:rsid w:val="00275545"/>
    <w:rsid w:val="002873C2"/>
    <w:rsid w:val="002A143A"/>
    <w:rsid w:val="002B7C54"/>
    <w:rsid w:val="002C4059"/>
    <w:rsid w:val="002D14B9"/>
    <w:rsid w:val="002E2C39"/>
    <w:rsid w:val="002E5A3A"/>
    <w:rsid w:val="002F1B5A"/>
    <w:rsid w:val="003050DD"/>
    <w:rsid w:val="00337735"/>
    <w:rsid w:val="00345FD3"/>
    <w:rsid w:val="00352632"/>
    <w:rsid w:val="003822E8"/>
    <w:rsid w:val="0039496C"/>
    <w:rsid w:val="003970E5"/>
    <w:rsid w:val="003A2945"/>
    <w:rsid w:val="003D07BD"/>
    <w:rsid w:val="003F67B1"/>
    <w:rsid w:val="00406D2D"/>
    <w:rsid w:val="00421A96"/>
    <w:rsid w:val="00451DAA"/>
    <w:rsid w:val="004625A9"/>
    <w:rsid w:val="00491C33"/>
    <w:rsid w:val="00495418"/>
    <w:rsid w:val="004B20CA"/>
    <w:rsid w:val="004D0FD0"/>
    <w:rsid w:val="004D4ED5"/>
    <w:rsid w:val="004F5A21"/>
    <w:rsid w:val="005016A1"/>
    <w:rsid w:val="005069CD"/>
    <w:rsid w:val="00514DF5"/>
    <w:rsid w:val="00533D21"/>
    <w:rsid w:val="005342C3"/>
    <w:rsid w:val="00552915"/>
    <w:rsid w:val="0056671B"/>
    <w:rsid w:val="00580688"/>
    <w:rsid w:val="005872A7"/>
    <w:rsid w:val="00587873"/>
    <w:rsid w:val="00597649"/>
    <w:rsid w:val="005A1EAB"/>
    <w:rsid w:val="005D7945"/>
    <w:rsid w:val="006102B0"/>
    <w:rsid w:val="006218DC"/>
    <w:rsid w:val="0064490D"/>
    <w:rsid w:val="006462AC"/>
    <w:rsid w:val="00646A84"/>
    <w:rsid w:val="00666E53"/>
    <w:rsid w:val="0067707E"/>
    <w:rsid w:val="00682D01"/>
    <w:rsid w:val="006938E1"/>
    <w:rsid w:val="006C623D"/>
    <w:rsid w:val="006F4B20"/>
    <w:rsid w:val="007829E2"/>
    <w:rsid w:val="00797E9F"/>
    <w:rsid w:val="007A1256"/>
    <w:rsid w:val="007A6A65"/>
    <w:rsid w:val="007B435C"/>
    <w:rsid w:val="007D6F6A"/>
    <w:rsid w:val="00817665"/>
    <w:rsid w:val="00843DAA"/>
    <w:rsid w:val="008473A5"/>
    <w:rsid w:val="00847F14"/>
    <w:rsid w:val="00857191"/>
    <w:rsid w:val="008A2F75"/>
    <w:rsid w:val="008B2319"/>
    <w:rsid w:val="008C3D55"/>
    <w:rsid w:val="00903074"/>
    <w:rsid w:val="00944E08"/>
    <w:rsid w:val="00951A42"/>
    <w:rsid w:val="00957A54"/>
    <w:rsid w:val="00960D2B"/>
    <w:rsid w:val="00983A29"/>
    <w:rsid w:val="00985B33"/>
    <w:rsid w:val="009B5A01"/>
    <w:rsid w:val="009B66D6"/>
    <w:rsid w:val="00A4661E"/>
    <w:rsid w:val="00A47361"/>
    <w:rsid w:val="00A838B1"/>
    <w:rsid w:val="00A92FF3"/>
    <w:rsid w:val="00AD7F12"/>
    <w:rsid w:val="00B0670A"/>
    <w:rsid w:val="00B41F33"/>
    <w:rsid w:val="00B514EC"/>
    <w:rsid w:val="00B53AE8"/>
    <w:rsid w:val="00B55A6A"/>
    <w:rsid w:val="00B70D53"/>
    <w:rsid w:val="00BB59AC"/>
    <w:rsid w:val="00BB67CB"/>
    <w:rsid w:val="00BC19D4"/>
    <w:rsid w:val="00BE17A4"/>
    <w:rsid w:val="00C065D6"/>
    <w:rsid w:val="00C17DB7"/>
    <w:rsid w:val="00C37CD5"/>
    <w:rsid w:val="00C435A2"/>
    <w:rsid w:val="00C91480"/>
    <w:rsid w:val="00C93273"/>
    <w:rsid w:val="00CA19D3"/>
    <w:rsid w:val="00CC647F"/>
    <w:rsid w:val="00CE536A"/>
    <w:rsid w:val="00CF6BBF"/>
    <w:rsid w:val="00D02C6F"/>
    <w:rsid w:val="00D04EEA"/>
    <w:rsid w:val="00D42F79"/>
    <w:rsid w:val="00D5054F"/>
    <w:rsid w:val="00D631F9"/>
    <w:rsid w:val="00D64B4F"/>
    <w:rsid w:val="00DE05EF"/>
    <w:rsid w:val="00E00BB9"/>
    <w:rsid w:val="00E20C1C"/>
    <w:rsid w:val="00E44460"/>
    <w:rsid w:val="00E62C54"/>
    <w:rsid w:val="00E907C9"/>
    <w:rsid w:val="00E913E5"/>
    <w:rsid w:val="00F07FC7"/>
    <w:rsid w:val="00FC0286"/>
    <w:rsid w:val="00FD4190"/>
    <w:rsid w:val="00FD4B53"/>
    <w:rsid w:val="00FE4D7C"/>
    <w:rsid w:val="020C47C5"/>
    <w:rsid w:val="03436FCE"/>
    <w:rsid w:val="09622C8A"/>
    <w:rsid w:val="0B2146E2"/>
    <w:rsid w:val="0D85354F"/>
    <w:rsid w:val="0F3B0205"/>
    <w:rsid w:val="0FF75C00"/>
    <w:rsid w:val="11486859"/>
    <w:rsid w:val="116172CD"/>
    <w:rsid w:val="131508A0"/>
    <w:rsid w:val="147F1D51"/>
    <w:rsid w:val="14974723"/>
    <w:rsid w:val="15A00A3F"/>
    <w:rsid w:val="18EE2424"/>
    <w:rsid w:val="194F6D87"/>
    <w:rsid w:val="1AA2738A"/>
    <w:rsid w:val="1D8F17AA"/>
    <w:rsid w:val="1FBC4A4A"/>
    <w:rsid w:val="200C59D1"/>
    <w:rsid w:val="20242656"/>
    <w:rsid w:val="20BA367F"/>
    <w:rsid w:val="20CA3197"/>
    <w:rsid w:val="241C5ABC"/>
    <w:rsid w:val="294031BC"/>
    <w:rsid w:val="2AB93281"/>
    <w:rsid w:val="2AE60CC6"/>
    <w:rsid w:val="2AFE23BA"/>
    <w:rsid w:val="2E3C1B78"/>
    <w:rsid w:val="2EE120BE"/>
    <w:rsid w:val="2F8F7659"/>
    <w:rsid w:val="305C0494"/>
    <w:rsid w:val="32500B23"/>
    <w:rsid w:val="39277222"/>
    <w:rsid w:val="393858D5"/>
    <w:rsid w:val="3AEC3141"/>
    <w:rsid w:val="3B9D3D6C"/>
    <w:rsid w:val="40B21825"/>
    <w:rsid w:val="41D66313"/>
    <w:rsid w:val="45390A69"/>
    <w:rsid w:val="496B2617"/>
    <w:rsid w:val="52350508"/>
    <w:rsid w:val="55CC2F32"/>
    <w:rsid w:val="56001CB7"/>
    <w:rsid w:val="57A27CE8"/>
    <w:rsid w:val="5B1A3483"/>
    <w:rsid w:val="5CBC62AE"/>
    <w:rsid w:val="5D673AA4"/>
    <w:rsid w:val="5D6848CF"/>
    <w:rsid w:val="5F265BFC"/>
    <w:rsid w:val="5FB40CBE"/>
    <w:rsid w:val="5FD95635"/>
    <w:rsid w:val="611C2FBF"/>
    <w:rsid w:val="61560A5D"/>
    <w:rsid w:val="620A6D33"/>
    <w:rsid w:val="6D160CA5"/>
    <w:rsid w:val="6E6D5DB7"/>
    <w:rsid w:val="6FAB550E"/>
    <w:rsid w:val="6FDD53A4"/>
    <w:rsid w:val="71C31235"/>
    <w:rsid w:val="760971B4"/>
    <w:rsid w:val="76171B4F"/>
    <w:rsid w:val="76242C19"/>
    <w:rsid w:val="767A1FC3"/>
    <w:rsid w:val="78A53442"/>
    <w:rsid w:val="7B510BF2"/>
    <w:rsid w:val="7C7F3FAA"/>
    <w:rsid w:val="7DBF2040"/>
    <w:rsid w:val="7E3E5ADC"/>
    <w:rsid w:val="7F98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0FAD1C"/>
  <w15:docId w15:val="{C04EDFA1-B1E7-4061-9F81-7E5F5C3F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374</Words>
  <Characters>2136</Characters>
  <Application>Microsoft Office Word</Application>
  <DocSecurity>0</DocSecurity>
  <Lines>17</Lines>
  <Paragraphs>5</Paragraphs>
  <ScaleCrop>false</ScaleCrop>
  <Company>HEU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</dc:creator>
  <cp:lastModifiedBy>书轩 杨</cp:lastModifiedBy>
  <cp:revision>43</cp:revision>
  <cp:lastPrinted>2024-11-12T02:37:00Z</cp:lastPrinted>
  <dcterms:created xsi:type="dcterms:W3CDTF">2021-10-06T08:05:00Z</dcterms:created>
  <dcterms:modified xsi:type="dcterms:W3CDTF">2024-11-13T00:17:00Z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25A7BB101D0745CF9DFB8500A0971E9A_13</vt:lpwstr>
  </property>
</Properties>
</file>