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6612A">
      <w:pPr>
        <w:spacing w:after="0" w:line="560" w:lineRule="exact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Times New Roman" w:hAnsi="Times New Roman" w:eastAsia="黑体" w:cs="Times New Roman"/>
          <w:b/>
          <w:sz w:val="32"/>
          <w14:ligatures w14:val="none"/>
        </w:rPr>
        <w:t>附件</w:t>
      </w:r>
      <w:r>
        <w:rPr>
          <w:rFonts w:hint="eastAsia" w:ascii="Times New Roman" w:hAnsi="Times New Roman" w:eastAsia="黑体" w:cs="Times New Roman"/>
          <w:b/>
          <w:sz w:val="32"/>
          <w14:ligatures w14:val="none"/>
        </w:rPr>
        <w:t>1</w:t>
      </w:r>
    </w:p>
    <w:p w14:paraId="0555EC79">
      <w:pPr>
        <w:pStyle w:val="14"/>
        <w:widowControl/>
        <w:shd w:val="clear" w:color="auto" w:fill="FFFFFF"/>
        <w:spacing w:beforeAutospacing="0" w:afterAutospacing="0" w:line="56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“百名优秀学长学姐进班级”学子论坛</w:t>
      </w: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/>
        </w:rPr>
        <w:t>专题活动</w:t>
      </w:r>
      <w:r>
        <w:rPr>
          <w:rFonts w:ascii="Times New Roman" w:hAnsi="Times New Roman" w:eastAsia="方正小标宋简体"/>
          <w:kern w:val="2"/>
          <w:sz w:val="44"/>
          <w:szCs w:val="44"/>
        </w:rPr>
        <w:t>优秀学子遴选要求</w:t>
      </w:r>
    </w:p>
    <w:p w14:paraId="20D64811">
      <w:pPr>
        <w:pStyle w:val="1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黑体" w:cs="黑体"/>
          <w:color w:val="121212"/>
          <w:kern w:val="2"/>
          <w:sz w:val="32"/>
          <w:szCs w:val="32"/>
        </w:rPr>
      </w:pP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</w:rPr>
        <w:t>一、遴选范围及规模</w:t>
      </w:r>
    </w:p>
    <w:p w14:paraId="0C802CAF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1.遴选范围。哈尔滨工程大学全日制在读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2024级及以上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本科生和全日制在读研究生。</w:t>
      </w:r>
    </w:p>
    <w:p w14:paraId="5471C4A9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2.遴选规模。全校拟遴选100名左右，组建校级优秀学子库，具体人数根据报名情况、新生需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</w:rPr>
        <w:t>求和工作实际适当调整。</w:t>
      </w:r>
    </w:p>
    <w:p w14:paraId="3C0F78CB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3.工作原则。坚持政治标准首位、育人为本、优中选优，按照学科专业、成长经历、特长优势与新生发展需求分类匹配，以进班集中分享为主、专题交流和个别答疑为辅，突出分享内容的针对性、实用性。</w:t>
      </w:r>
    </w:p>
    <w:p w14:paraId="60466B07">
      <w:pPr>
        <w:pStyle w:val="1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黑体" w:cs="黑体"/>
          <w:color w:val="121212"/>
          <w:kern w:val="2"/>
          <w:sz w:val="32"/>
          <w:szCs w:val="32"/>
        </w:rPr>
      </w:pP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</w:rPr>
        <w:t>二、基本条件</w:t>
      </w:r>
    </w:p>
    <w:p w14:paraId="25E656E4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推荐人选应当同时具备下列条件：</w:t>
      </w:r>
    </w:p>
    <w:p w14:paraId="0243920F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1.政治立场坚定。具有良好的思想政治素质和道德品质，自觉践行社会主义核心价值观，能够坚持正确政治方向开展分享交流。</w:t>
      </w:r>
    </w:p>
    <w:p w14:paraId="5B2838D4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2.品行纪律过硬。遵纪守法，诚实守信，尊师爱友，群众基础良好；在校期间无违法违纪记录，无学术不端、考试作弊、失信失德等行为。</w:t>
      </w:r>
    </w:p>
    <w:p w14:paraId="1755817A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3.学业基础扎实。学习态度端正，学习能力较强，所修课程无不及格记录；本科生综合素质测评成绩居所在年级、专业或班级前列，研究生科研训练进展良好。</w:t>
      </w:r>
    </w:p>
    <w:p w14:paraId="5FBE1751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4.能力素质适配。具有清晰的语言表达、逻辑思维和沟通互动能力，乐于分享、责任心强，能够配合活动安排进班宣讲，认真完成活动参与、分享备课、现场宣讲、互动答疑等工作。</w:t>
      </w:r>
    </w:p>
    <w:p w14:paraId="119A0F50">
      <w:pPr>
        <w:pStyle w:val="1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黑体" w:cs="黑体"/>
          <w:color w:val="121212"/>
          <w:kern w:val="2"/>
          <w:sz w:val="32"/>
          <w:szCs w:val="32"/>
        </w:rPr>
      </w:pP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</w:rPr>
        <w:t>三、分类遴选标准</w:t>
      </w:r>
    </w:p>
    <w:p w14:paraId="1724C109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在符合基本条件的基础上，按申报的主要方向对照下列标准掌握，坚持优中选优。申报人原则上选择1个主方向申报，在其他方向有突出表现的可在申报材料中一并说明；六个方向不设硬性比例，由校学生会根据申报质量和新生需求统筹确定。</w:t>
      </w:r>
    </w:p>
    <w:p w14:paraId="3A9F18D8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（一）学业发展类</w:t>
      </w:r>
    </w:p>
    <w:p w14:paraId="68B633D7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在课程学习、学习方法、学业规划等方面表现突出，能够系统提炼可复制、可推广的学习方法与成长路径。符合下列条件之一：</w:t>
      </w:r>
    </w:p>
    <w:p w14:paraId="4FE31163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1.获得国家奖学金、国家励志奖学金、陈赓奖学金、小米特等奖学金等校级及以上高等级奖学金。</w:t>
      </w:r>
    </w:p>
    <w:p w14:paraId="72DE0CCC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2.获省级“三好学生”等荣誉称号，或获评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优秀共青团员标兵”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“三好学生标兵”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学术标兵”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“自强标兵”等校级荣誉称号。</w:t>
      </w:r>
    </w:p>
    <w:p w14:paraId="208AA52B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3.入选学校“毕业金榜”。</w:t>
      </w:r>
    </w:p>
    <w:p w14:paraId="08887644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4.上一学年学习成绩、综合素质测评成绩位列所在年级、专业前10%，且无不及格课程；研究生学位课成绩优良、科研进展突出。</w:t>
      </w:r>
    </w:p>
    <w:p w14:paraId="7BA7C576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5.在全国大学英语四六级考试、全国大学生英语竞赛、数学和物理等公共基础课程竞赛中成绩突出。</w:t>
      </w:r>
    </w:p>
    <w:p w14:paraId="3E879A03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（二）科创竞赛类</w:t>
      </w:r>
    </w:p>
    <w:p w14:paraId="7A100AB7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在科研训练、学科竞赛、创新创业等方面有实际参与经历和突出成果。符合下列条件之一：</w:t>
      </w:r>
    </w:p>
    <w:p w14:paraId="25024D09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作为核心成员（排名前3），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在“挑战杯”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系列竞赛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、中国国际大学生创新大赛等超一流竞赛中获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国家级</w:t>
      </w:r>
      <w:r>
        <w:rPr>
          <w:rFonts w:hint="eastAsia" w:ascii="Times New Roman" w:hAnsi="Times New Roman" w:eastAsia="仿宋_GB2312" w:cs="仿宋_GB2312"/>
          <w:sz w:val="32"/>
          <w:szCs w:val="32"/>
        </w:rPr>
        <w:t>奖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项；或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在全国大学生数学建模竞赛、全国大学生电子设计竞赛、全国海洋航行器设计与制作大赛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等高水平学科竞赛中获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国家级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等奖及以上奖励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或在世界大学生水下机器人大赛等国际大赛中获一等奖及以上奖励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27FBF30C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2.主持或作为核心成员（排名前3）承担国家级大学生创新训练计划项目并顺利结题，或参与国家自然科学基金、国家重点研发计划等科研课题并承担实质性工作。</w:t>
      </w:r>
    </w:p>
    <w:p w14:paraId="7CF328B3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3.以第一作者（或导师第一作者、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学生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本人第二作者）在本领域学术期刊发表学术论文，或以第一完成人获授权发明专利、实用新型专利、软件著作权。</w:t>
      </w:r>
    </w:p>
    <w:p w14:paraId="6BDA84CF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4.获评学校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学生创新创业标兵（团队）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”“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创新标兵”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优秀双创导航员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等创新创业类荣誉称号。</w:t>
      </w:r>
    </w:p>
    <w:p w14:paraId="61CD7B9F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（三）社会实践类</w:t>
      </w:r>
    </w:p>
    <w:p w14:paraId="6D864293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在暑期社会实践、专项调研、社会服务等方面有完整参与经历，对实践选题、队伍组建、任务推进、总结凝练有突出贡献。符合下列条件之一：</w:t>
      </w:r>
    </w:p>
    <w:p w14:paraId="78F39EBE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1.作为核心成员参加“三下乡”暑期社会实践、“返家乡”社会实践，所在团队获校级及以上表彰。</w:t>
      </w:r>
    </w:p>
    <w:p w14:paraId="4AB5FB51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2.获评校级及以上“社会实践先进个人”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等荣誉称号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61D9D5AE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3.牵头组建实践团队并完成校级及以上立项，形成的调研报告、技术方案被地方政府、行业单位或学校有关部门采纳应用。</w:t>
      </w:r>
    </w:p>
    <w:p w14:paraId="102CE428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4.实践事迹被校级及以上媒体宣传报道，形成较好的社会影响。</w:t>
      </w:r>
    </w:p>
    <w:p w14:paraId="4007146B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（四）志愿服务类</w:t>
      </w:r>
    </w:p>
    <w:p w14:paraId="490ACD6D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有持续参与志愿服务的经历，在服务开展、日常参与和团队协作中表现突出。符合下列条件之一：</w:t>
      </w:r>
    </w:p>
    <w:p w14:paraId="6CF642B7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1.累计志愿服务时长100小时以上（以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龙江志愿”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志愿服务管理系统记录为准）。</w:t>
      </w:r>
    </w:p>
    <w:p w14:paraId="2DE1CB72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入选学校“梦想接力”研究生支教团志愿者成员。</w:t>
      </w:r>
    </w:p>
    <w:p w14:paraId="04F5E470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担任校级及以上重点志愿服务项目负责人或骨干成员，牵头完成项目策划、志愿者招募、现场组织等工作。</w:t>
      </w:r>
    </w:p>
    <w:p w14:paraId="6F0ED875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.获评校级及以上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志愿服务先进集体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”“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志愿服务标兵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等荣誉称号。</w:t>
      </w:r>
    </w:p>
    <w:p w14:paraId="0D317F17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.参与重大赛会、重要活动（如亚冬会、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成龙电影周、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中俄博览会等）的志愿服务，圆满完成工作任务。</w:t>
      </w:r>
    </w:p>
    <w:p w14:paraId="680F30FD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（五）学生工作类</w:t>
      </w:r>
    </w:p>
    <w:p w14:paraId="338DBFE5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校院两级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学生组织或其他学生工作岗位有实际履职经历，模范带头作用明显，处理问题公道正派。符合下列条件之一：</w:t>
      </w:r>
    </w:p>
    <w:p w14:paraId="3F315BE6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1.在校级学生组织现任或曾任主席团成员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在学院学生组织现任或曾任主要负责人，学年学习成绩居所在年级、专业或班级前50%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综合素质测评成绩居前30%，工作实绩突出。</w:t>
      </w:r>
    </w:p>
    <w:p w14:paraId="5A458FB9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2.获评校级及以上“优秀共青团员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标兵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”“优秀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共青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团干部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标兵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十佳团支书”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“优秀学生干部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标兵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”“优秀学生干部标兵”等荣誉称号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；或作为主要负责人，带领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班级、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团支部、学生会、研究生会、社团等集体获评校级及以上“五四红旗团支部标兵”“十佳主题团日活动”“优秀学生会标兵”“优秀研究生会标兵”“十佳社团”“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三好班级”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等集体荣誉。</w:t>
      </w:r>
    </w:p>
    <w:p w14:paraId="1090A90B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3.牵头组织的活动或项目获校级及以上表彰，或形成可推广的工作案例。</w:t>
      </w:r>
    </w:p>
    <w:p w14:paraId="6C2D2960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（六）生涯规划类</w:t>
      </w:r>
    </w:p>
    <w:p w14:paraId="00178275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在专业认知、能力积累、实习实践和阶段性目标设定方面有清晰规划与实战经验，能够为新生提供可借鉴的路径参考。符合下列条件之一：</w:t>
      </w:r>
    </w:p>
    <w:p w14:paraId="32EDD4CD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1.获得推荐免试攻读研究生资格。</w:t>
      </w:r>
    </w:p>
    <w:p w14:paraId="29ADB14E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2.考取硕士研究生，或出国（境）留学并获知名高校录取，或考取选调生、公务员、事业单位工作人员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岗位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280E3D1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3.获得船舶海洋、核工业、航空航天、电子信息等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国防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重点行业企业的实习岗位或录用通知。</w:t>
      </w:r>
    </w:p>
    <w:p w14:paraId="422CA1D9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4.在全国大学生职业规划大赛中获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国家级奖项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或省级金奖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，或取得与职业方向相匹配的高水平职业资格证书。</w:t>
      </w:r>
    </w:p>
    <w:p w14:paraId="66744F6E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5.有转专业、辅修专业、跨学科学习等经历，并在方向选择、阶段准备和个人路径梳理方面形成可分享的经验。</w:t>
      </w:r>
    </w:p>
    <w:p w14:paraId="28616222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Times New Roman" w:hAnsi="Times New Roman" w:eastAsia="黑体" w:cs="黑体"/>
          <w:color w:val="121212"/>
          <w:kern w:val="2"/>
          <w:sz w:val="32"/>
          <w:szCs w:val="32"/>
        </w:rPr>
      </w:pP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</w:rPr>
        <w:t>四</w:t>
      </w: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  <w:lang w:val="en-US" w:eastAsia="zh-CN"/>
        </w:rPr>
        <w:t>优秀学子主要</w:t>
      </w:r>
      <w:r>
        <w:rPr>
          <w:rFonts w:hint="eastAsia" w:ascii="Times New Roman" w:hAnsi="Times New Roman" w:eastAsia="黑体" w:cs="黑体"/>
          <w:color w:val="121212"/>
          <w:kern w:val="2"/>
          <w:sz w:val="32"/>
          <w:szCs w:val="32"/>
        </w:rPr>
        <w:t>职责</w:t>
      </w:r>
    </w:p>
    <w:p w14:paraId="417F0E2C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1.分享准备。入库学子应围绕申报方向打磨1个核心分享主题，形成讲稿、案例和常见问题解答，做到有故事、有方法、有数据，避免简单罗列获奖经历。</w:t>
      </w:r>
    </w:p>
    <w:p w14:paraId="0C8AC568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2.进班宣讲。服从校学生会和学院学生会的统筹安排，按时参加活动、认真备课，完成现场宣讲、互动答疑和后续跟踪答疑，本学期至少完成1场分享交流。</w:t>
      </w:r>
    </w:p>
    <w:p w14:paraId="393E873A">
      <w:pPr>
        <w:pStyle w:val="1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B7F607-8332-44F8-B889-8A6656DA61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11312D2-6CD6-427C-953F-712C75EC03D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4A006BD-4398-4C73-AE60-978566A734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4DBA135-9354-43FA-BC46-29EF22C25A6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06F3620-95FD-4250-AE18-018FC1B41A7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5695210"/>
    </w:sdtPr>
    <w:sdtEndPr>
      <w:rPr>
        <w:rFonts w:ascii="Times New Roman" w:hAnsi="Times New Roman" w:cs="Times New Roman"/>
        <w:sz w:val="24"/>
        <w:szCs w:val="24"/>
      </w:rPr>
    </w:sdtEndPr>
    <w:sdtContent>
      <w:p w14:paraId="175691C3">
        <w:pPr>
          <w:pStyle w:val="11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52E3CA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EC6E0C"/>
    <w:rsid w:val="12CC30DE"/>
    <w:rsid w:val="3DF60935"/>
    <w:rsid w:val="3EA55255"/>
    <w:rsid w:val="68B3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qFormat/>
    <w:uiPriority w:val="0"/>
    <w:pPr>
      <w:spacing w:beforeAutospacing="1" w:after="0" w:afterAutospacing="1" w:line="240" w:lineRule="auto"/>
    </w:pPr>
    <w:rPr>
      <w:rFonts w:cs="Times New Roman"/>
      <w:kern w:val="0"/>
      <w:sz w:val="24"/>
      <w14:ligatures w14:val="none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customStyle="1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30e0c1b5-410d-4f3d-885f-12b04f171177</errorID>
      <errorWord>级</errorWord>
      <group>L1_Grammar</group>
      <groupName>语法问题</groupName>
      <ability>L2_Grammar</ability>
      <abilityName>语法错误</abilityName>
      <candidateList>
        <item>级及级</item>
      </candidateList>
      <explain/>
      <paraID> C802CAF</paraID>
      <start>23</start>
      <end>26</end>
      <status>modified</status>
      <modifiedWord>级及级</modifiedWord>
      <trackRevisions>false</trackRevisions>
    </reviewItem>
    <reviewItem>
      <errorID>d45f991e-95bd-4024-8a56-2a12891a71aa</errorID>
      <errorWord>校级优秀学子库</errorWord>
      <group>L1_Other</group>
      <groupName>其他问题</groupName>
      <ability>L2_Consistency</ability>
      <abilityName>一致性检查</abilityName>
      <candidateList>
        <item>优秀学子库</item>
      </candidateList>
      <explain>术语一致性：“校级优秀学子库”与“优秀学子库”表述不一致，应统一为“优秀学子库”。</explain>
      <paraID>5471C4A9</paraID>
      <start>21</start>
      <end>28</end>
      <status>ignored</status>
      <modifiedWord/>
      <trackRevisions>false</trackRevisions>
    </reviewItem>
    <reviewItem>
      <errorID>e9816c7d-0cff-428e-920f-942ca040931e</errorID>
      <errorWord>校级及以上荣誉称号或奖励</errorWord>
      <group>L1_Other</group>
      <groupName>其他问题</groupName>
      <ability>L2_Consistency</ability>
      <abilityName>一致性检查</abilityName>
      <candidateList>
        <item>校级及以上荣誉称号</item>
      </candidateList>
      <explain>术语一致性：“校级及以上荣誉称号或奖励”与“校级及以上荣誉称号”表述不一致，应统一为“校级及以上荣誉称号”。</explain>
      <paraID>75B7EC4F</paraID>
      <start>27</start>
      <end>36</end>
      <status>modified</status>
      <modifiedWord>校级及以上荣誉称号</modifiedWord>
      <trackRevisions>false</trackRevisions>
    </reviewItem>
    <reviewItem>
      <errorID>0c53fb58-ce75-4ff9-b776-26c9f2ff676f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/>
      <paraID>25024D09</paraID>
      <start>120</start>
      <end>121</end>
      <status>ignored</status>
      <modifiedWord/>
      <trackRevisions>false</trackRevisions>
    </reviewItem>
    <reviewItem>
      <errorID>6b0bfe6b-1e45-4413-9e2c-cbacfc29fcd1</errorID>
      <errorWord>校级及以上媒体宣传报道</errorWord>
      <group>L1_Other</group>
      <groupName>其他问题</groupName>
      <ability>L2_Consistency</ability>
      <abilityName>一致性检查</abilityName>
      <candidateList>
        <item>校级及以上荣誉称号</item>
      </candidateList>
      <explain>术语一致性：“校级及以上媒体宣传报道”与“校级及以上荣誉称号”表述不一致，应统一为“校级及以上荣誉称号”。</explain>
      <paraID>102CE428</paraID>
      <start>7</start>
      <end>18</end>
      <status>ignored</status>
      <modifiedWord/>
      <trackRevisions>false</trackRevisions>
    </reviewItem>
    <reviewItem>
      <errorID>51eb4a21-5b58-4253-b5ab-2a5aaebf63ab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2DE1CB72</paraID>
      <start>12</start>
      <end>12</end>
      <status>modified</status>
      <modifiedWord/>
      <trackRevisions>false</trackRevisions>
    </reviewItem>
    <reviewItem>
      <errorID>21da5058-66eb-40b1-9fba-5d7a0fe2abb7</errorID>
      <errorWord>志愿者成员</errorWord>
      <group>L1_Grammar</group>
      <groupName>语法问题</groupName>
      <ability>L2_Grammar</ability>
      <abilityName>语法错误</abilityName>
      <candidateList>
        <item>志愿者</item>
      </candidateList>
      <explain/>
      <paraID>2DE1CB72</paraID>
      <start>18</start>
      <end>23</end>
      <status>ignored</status>
      <modifiedWord/>
      <trackRevisions>false</trackRevisions>
    </reviewItem>
    <reviewItem>
      <errorID>07c2e1cc-4de4-422e-99ae-fadbe1c9780c</errorID>
      <errorWord>校级及以上重点志愿服务项目</errorWord>
      <group>L1_Other</group>
      <groupName>其他问题</groupName>
      <ability>L2_Consistency</ability>
      <abilityName>一致性检查</abilityName>
      <candidateList>
        <item>校级及以上荣誉称号</item>
      </candidateList>
      <explain>术语一致性：“校级及以上重点志愿服务项目”与“校级及以上荣誉称号”表述不一致，应统一为“校级及以上荣誉称号”。</explain>
      <paraID> 4F5E470</paraID>
      <start>4</start>
      <end>17</end>
      <status>ignored</status>
      <modifiedWord/>
      <trackRevisions>false</trackRevisions>
    </reviewItem>
    <reviewItem>
      <errorID>2241f9f4-dcb7-49e4-b103-1a899aeebf11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6F0ED875</paraID>
      <start>18</start>
      <end>20</end>
      <status>modified</status>
      <modifiedWord>”“</modifiedWord>
      <trackRevisions>false</trackRevisions>
    </reviewItem>
    <reviewItem>
      <errorID>f94695a7-df41-4c8d-bbfd-01ed6dbdc630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3F315BE6</paraID>
      <start>19</start>
      <end>20</end>
      <status>modified</status>
      <modifiedWord>或</modifiedWord>
      <trackRevisions>false</trackRevisions>
    </reviewItem>
    <reviewItem>
      <errorID>56ca7d6f-c9a9-4fb2-a748-4397e3dd1817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3F315BE6</paraID>
      <start>59</start>
      <end>60</end>
      <status>modified</status>
      <modifiedWord>，</modifiedWord>
      <trackRevisions>false</trackRevisions>
    </reviewItem>
    <reviewItem>
      <errorID>44d38308-d408-45ba-adff-aea822c7a8e7</errorID>
      <errorWord>团支书”“优秀学生干部标兵</errorWord>
      <group>L1_Grammar</group>
      <groupName>语法问题</groupName>
      <ability>L2_Grammar</ability>
      <abilityName>语法错误</abilityName>
      <candidateList>
        <item>团支书</item>
      </candidateList>
      <explain/>
      <paraID>5A458FB9</paraID>
      <start>33</start>
      <end>46</end>
      <status>ignored</status>
      <modifiedWord/>
      <trackRevisions>false</trackRevisions>
    </reviewItem>
    <reviewItem>
      <errorID>48e56e1e-22d4-450f-a785-4536d973dd95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/>
      <paraID>1090A90B</paraID>
      <start>12</start>
      <end>13</end>
      <status>ignored</status>
      <modifiedWord/>
      <trackRevisions>false</trackRevisions>
    </reviewItem>
    <reviewItem>
      <errorID>92d19f25-4192-465d-af84-0f386841a6a7</errorID>
      <errorWord>学院学生会</errorWord>
      <group>L1_Other</group>
      <groupName>其他问题</groupName>
      <ability>L2_Consistency</ability>
      <abilityName>一致性检查</abilityName>
      <candidateList>
        <item>院学生会</item>
      </candidateList>
      <explain>实体一致性：“学院学生会”与“院学生会”表述不一致，应统一为“院学生会”。</explain>
      <paraID> C8AC568</paraID>
      <start>14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4f3e2a2-2fe0-4674-bf6b-f7688bb11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2358</Words>
  <Characters>2406</Characters>
  <Lines>4</Lines>
  <Paragraphs>1</Paragraphs>
  <TotalTime>50</TotalTime>
  <ScaleCrop>false</ScaleCrop>
  <LinksUpToDate>false</LinksUpToDate>
  <CharactersWithSpaces>2406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2026-10-16T09:55:00Z</dcterms:created>
  <dc:creator>宇航 魏</dc:creator>
  <cp:lastModifiedBy>wongsw</cp:lastModifiedBy>
  <dcterms:modified xsi:type="dcterms:W3CDTF">2026-10-23T07:53:25Z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eyJoZGlkIjoiMDQ2NjRmZGRkOTUxNDllYjM0ZDc4ZGE0NGY1MzM0YTMiLCJ1c2VySWQiOiI5NjU0MzYzNDAifQ==</vt:lpwstr>
  </property>
  <property fmtid="{D5CDD505-2E9C-101B-9397-08002B2CF9AE}" pid="3" name="KSOProductBuildVer">
    <vt:lpwstr>2052-12.1.0.28022</vt:lpwstr>
  </property>
  <property fmtid="{D5CDD505-2E9C-101B-9397-08002B2CF9AE}" pid="4" name="ICV">
    <vt:lpwstr>3189EB0DC9D54CD28B844F16E117C26D_13</vt:lpwstr>
  </property>
</Properties>
</file>