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08" w:rsidRDefault="008F3108" w:rsidP="008F310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关于在全省举办“阅读助力人生”</w:t>
      </w:r>
    </w:p>
    <w:p w:rsidR="008F3108" w:rsidRPr="00E01FCF" w:rsidRDefault="008F3108" w:rsidP="008F310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诵读比赛活动的通知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为进一步贯彻党中央、国务院关于倡导和开展全民阅读的战略部署，切实推进黑龙江省全民阅读活动的深入开展，建设书香龙江，营造全民阅读氛围，提升全省文化品位和居民素质，持续打造边疆文化大省品牌项目，省文化厅、省新闻出版广电局决定在全省范围内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举办大型阅读推广活动</w:t>
      </w:r>
      <w:r>
        <w:rPr>
          <w:rFonts w:ascii="仿宋_GB2312" w:eastAsia="仿宋_GB2312"/>
          <w:sz w:val="32"/>
          <w:szCs w:val="32"/>
          <w:shd w:val="clear" w:color="auto" w:fill="FFFFFF"/>
        </w:rPr>
        <w:t>——</w:t>
      </w:r>
      <w:r>
        <w:rPr>
          <w:rFonts w:ascii="仿宋_GB2312" w:eastAsia="仿宋_GB2312" w:cs="仿宋_GB2312" w:hint="eastAsia"/>
          <w:sz w:val="32"/>
          <w:szCs w:val="32"/>
        </w:rPr>
        <w:t>“阅读助力人生”诵读比赛。</w:t>
      </w:r>
    </w:p>
    <w:p w:rsidR="008F3108" w:rsidRDefault="008F3108" w:rsidP="008F3108">
      <w:pPr>
        <w:ind w:firstLine="645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一、活动名称</w:t>
      </w:r>
      <w:r>
        <w:rPr>
          <w:rFonts w:ascii="黑体" w:eastAsia="黑体" w:hAnsi="宋体" w:cs="黑体"/>
          <w:sz w:val="32"/>
          <w:szCs w:val="32"/>
        </w:rPr>
        <w:t xml:space="preserve"> </w:t>
      </w:r>
    </w:p>
    <w:p w:rsidR="008F3108" w:rsidRDefault="008F3108" w:rsidP="008F31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“阅读助力人生”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黑龙江省诵读比赛</w:t>
      </w:r>
    </w:p>
    <w:p w:rsidR="008F3108" w:rsidRDefault="008F3108" w:rsidP="008F3108">
      <w:pPr>
        <w:ind w:firstLine="645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二、活动宗旨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推进黑龙江省全民阅读推广工作，将“阅读助力人生”诵读比赛培育成为我省阅读推广品牌项目，使之成为倡导爱读书、读好书的有效载体，进而推动全民阅读活动的深远发展。</w:t>
      </w:r>
      <w:r>
        <w:rPr>
          <w:rFonts w:ascii="仿宋_GB2312" w:eastAsia="仿宋_GB2312"/>
          <w:sz w:val="32"/>
          <w:szCs w:val="32"/>
        </w:rPr>
        <w:t> </w:t>
      </w:r>
    </w:p>
    <w:p w:rsidR="008F3108" w:rsidRDefault="008F3108" w:rsidP="008F3108">
      <w:pPr>
        <w:ind w:firstLine="645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三、组织机构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主办单位：省文化厅、省新闻出版广电局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承办单位：黑龙江省图书馆</w:t>
      </w:r>
    </w:p>
    <w:p w:rsidR="008F3108" w:rsidRDefault="008F3108" w:rsidP="008F3108">
      <w:pPr>
        <w:ind w:firstLine="645"/>
        <w:rPr>
          <w:rFonts w:ascii="仿宋_GB2312" w:eastAsia="仿宋_GB2312" w:cs="仿宋_GB2312"/>
          <w:sz w:val="32"/>
          <w:szCs w:val="32"/>
          <w:shd w:val="clear" w:color="auto" w:fill="FFFFFF"/>
        </w:rPr>
        <w:sectPr w:rsidR="008F3108">
          <w:footerReference w:type="default" r:id="rId8"/>
          <w:footerReference w:type="first" r:id="rId9"/>
          <w:pgSz w:w="11906" w:h="16838"/>
          <w:pgMar w:top="2098" w:right="1474" w:bottom="1304" w:left="1587" w:header="851" w:footer="992" w:gutter="0"/>
          <w:pgNumType w:fmt="numberInDash"/>
          <w:cols w:space="720"/>
          <w:titlePg/>
          <w:docGrid w:type="lines" w:linePitch="322"/>
        </w:sect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组织单位：全省各市（地）文广新局、图书馆，省农垦总局</w:t>
      </w:r>
    </w:p>
    <w:p w:rsidR="008F3108" w:rsidRDefault="008F3108" w:rsidP="008F3108">
      <w:pPr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lastRenderedPageBreak/>
        <w:t>文化委（局）、图书馆，森工总局文化委（局）、图书馆，各高校图书馆，省军区政治部。</w:t>
      </w:r>
    </w:p>
    <w:p w:rsidR="008F3108" w:rsidRPr="00F613B4" w:rsidRDefault="008F3108" w:rsidP="008F3108">
      <w:pPr>
        <w:ind w:firstLine="645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四、活动时间</w:t>
      </w:r>
    </w:p>
    <w:p w:rsidR="008F3108" w:rsidRDefault="008F3108" w:rsidP="008F3108">
      <w:pPr>
        <w:ind w:firstLine="64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1、即日—4月23日，筹备并举办初赛。推选初赛优秀作品上报组委会。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报送材料包括：《“阅读助力人生”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黑龙江省诵读比赛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推荐表</w:t>
      </w:r>
      <w:r>
        <w:rPr>
          <w:rFonts w:ascii="仿宋_GB2312" w:eastAsia="仿宋_GB2312" w:cs="仿宋_GB2312" w:hint="eastAsia"/>
          <w:sz w:val="32"/>
          <w:szCs w:val="32"/>
        </w:rPr>
        <w:t>》（见附件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），请完整填写该表，勿缺项；推荐参加决赛作品的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文本与视频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F3108" w:rsidRDefault="008F3108" w:rsidP="008F3108">
      <w:pPr>
        <w:ind w:firstLine="64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2、5月7日—5月15日，组织初评。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组委会整理上报材料，根据上报的文本与视频资料，组织专家对各组织单位的推荐作品进行初评，评选优秀作品进入决赛。</w:t>
      </w:r>
    </w:p>
    <w:p w:rsidR="008F3108" w:rsidRDefault="008F3108" w:rsidP="008F3108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3、5月16日—5月22日，组织决赛。</w:t>
      </w:r>
    </w:p>
    <w:p w:rsidR="008F3108" w:rsidRPr="00F613B4" w:rsidRDefault="008F3108" w:rsidP="008F3108">
      <w:pPr>
        <w:ind w:firstLine="645"/>
        <w:rPr>
          <w:rFonts w:ascii="仿宋_GB2312" w:eastAsia="仿宋_GB2312" w:cs="仿宋_GB2312"/>
          <w:sz w:val="32"/>
          <w:szCs w:val="32"/>
        </w:rPr>
      </w:pPr>
      <w:r w:rsidRPr="00F613B4">
        <w:rPr>
          <w:rFonts w:ascii="仿宋_GB2312" w:eastAsia="仿宋_GB2312" w:cs="仿宋_GB2312" w:hint="eastAsia"/>
          <w:sz w:val="32"/>
          <w:szCs w:val="32"/>
        </w:rPr>
        <w:t>向各组织单位反馈入选决赛作品，下发《关于参加“阅读助</w:t>
      </w:r>
      <w:r>
        <w:rPr>
          <w:rFonts w:ascii="仿宋_GB2312" w:eastAsia="仿宋_GB2312" w:cs="仿宋_GB2312" w:hint="eastAsia"/>
          <w:sz w:val="32"/>
          <w:szCs w:val="32"/>
        </w:rPr>
        <w:t>力人生”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黑龙江省诵读比赛活动的通知》，要求各单位返回参会回执，并报送作品文本、背景音乐或视频（如无，可不报）。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参会回执、作品文本、背景音乐或视频，请于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日前报至组委会。</w:t>
      </w:r>
    </w:p>
    <w:p w:rsidR="008F3108" w:rsidRDefault="008F3108" w:rsidP="008F3108">
      <w:pPr>
        <w:ind w:firstLine="64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4、5月28日，现场决赛。 </w:t>
      </w:r>
    </w:p>
    <w:p w:rsidR="008F3108" w:rsidRDefault="008F3108" w:rsidP="008F3108">
      <w:pPr>
        <w:ind w:firstLine="645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五、活动地点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省图书馆报告厅</w:t>
      </w:r>
    </w:p>
    <w:p w:rsidR="008F3108" w:rsidRDefault="008F3108" w:rsidP="008F3108">
      <w:pPr>
        <w:ind w:firstLine="645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六、参赛对象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黑龙江省居民</w:t>
      </w:r>
    </w:p>
    <w:p w:rsidR="008F3108" w:rsidRDefault="008F3108" w:rsidP="008F3108">
      <w:pPr>
        <w:ind w:firstLine="645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七、相关要求</w:t>
      </w:r>
    </w:p>
    <w:p w:rsidR="008F3108" w:rsidRDefault="008F3108" w:rsidP="008F3108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1.作品来源：</w:t>
      </w:r>
    </w:p>
    <w:p w:rsidR="008F3108" w:rsidRPr="00F613B4" w:rsidRDefault="008F3108" w:rsidP="008F3108">
      <w:pPr>
        <w:ind w:firstLine="645"/>
        <w:rPr>
          <w:rFonts w:ascii="仿宋_GB2312" w:eastAsia="仿宋_GB2312" w:cs="仿宋_GB2312"/>
          <w:sz w:val="32"/>
          <w:szCs w:val="32"/>
        </w:rPr>
      </w:pPr>
      <w:r w:rsidRPr="00F613B4">
        <w:rPr>
          <w:rFonts w:ascii="仿宋_GB2312" w:eastAsia="仿宋_GB2312" w:cs="仿宋_GB2312" w:hint="eastAsia"/>
          <w:sz w:val="32"/>
          <w:szCs w:val="32"/>
        </w:rPr>
        <w:t>（1）“阅读助力人生”2016黑龙江省诵读比赛诵读推荐目录（见附件2）。组委会在总结两年来诵读比赛经验的基础上，精心整理并推出推荐目录，参赛者可选取、改编其中的优秀作品参赛。</w:t>
      </w:r>
    </w:p>
    <w:p w:rsidR="008F3108" w:rsidRPr="00F613B4" w:rsidRDefault="008F3108" w:rsidP="008F3108">
      <w:pPr>
        <w:ind w:firstLine="645"/>
        <w:rPr>
          <w:rFonts w:ascii="仿宋_GB2312" w:eastAsia="仿宋_GB2312" w:cs="仿宋_GB2312"/>
          <w:sz w:val="32"/>
          <w:szCs w:val="32"/>
        </w:rPr>
      </w:pPr>
      <w:r w:rsidRPr="00F613B4">
        <w:rPr>
          <w:rFonts w:ascii="仿宋_GB2312" w:eastAsia="仿宋_GB2312" w:cs="仿宋_GB2312" w:hint="eastAsia"/>
          <w:sz w:val="32"/>
          <w:szCs w:val="32"/>
        </w:rPr>
        <w:t>（2）原创作品。参赛者创作的适合诵读的优秀作品。</w:t>
      </w:r>
    </w:p>
    <w:p w:rsidR="008F3108" w:rsidRPr="00F613B4" w:rsidRDefault="008F3108" w:rsidP="008F3108">
      <w:pPr>
        <w:ind w:firstLine="645"/>
        <w:rPr>
          <w:rFonts w:ascii="仿宋_GB2312" w:eastAsia="仿宋_GB2312" w:cs="仿宋_GB2312"/>
          <w:sz w:val="32"/>
          <w:szCs w:val="32"/>
        </w:rPr>
      </w:pPr>
      <w:r w:rsidRPr="00F613B4">
        <w:rPr>
          <w:rFonts w:ascii="仿宋_GB2312" w:eastAsia="仿宋_GB2312" w:cs="仿宋_GB2312" w:hint="eastAsia"/>
          <w:sz w:val="32"/>
          <w:szCs w:val="32"/>
        </w:rPr>
        <w:t>（3）经典文学作品篇章。参赛者可节选国内外经典文学作品的篇章进行演绎。</w:t>
      </w:r>
    </w:p>
    <w:p w:rsidR="008F3108" w:rsidRPr="00F613B4" w:rsidRDefault="008F3108" w:rsidP="008F3108">
      <w:pPr>
        <w:ind w:firstLine="645"/>
        <w:rPr>
          <w:rFonts w:ascii="仿宋_GB2312" w:eastAsia="仿宋_GB2312" w:cs="仿宋_GB2312"/>
          <w:sz w:val="32"/>
          <w:szCs w:val="32"/>
        </w:rPr>
      </w:pPr>
      <w:r w:rsidRPr="00F613B4">
        <w:rPr>
          <w:rFonts w:ascii="仿宋_GB2312" w:eastAsia="仿宋_GB2312" w:cs="仿宋_GB2312" w:hint="eastAsia"/>
          <w:sz w:val="32"/>
          <w:szCs w:val="32"/>
        </w:rPr>
        <w:t>2.内容要求：歌颂大美龙江的自然景观、文物古迹、历史文明、社会发展、民间艺术和民俗风情；具有提升人文精神、坚定</w:t>
      </w:r>
      <w:r>
        <w:rPr>
          <w:rFonts w:ascii="仿宋_GB2312" w:eastAsia="仿宋_GB2312" w:cs="仿宋_GB2312" w:hint="eastAsia"/>
          <w:sz w:val="32"/>
          <w:szCs w:val="32"/>
        </w:rPr>
        <w:t>理想信念、促进边疆文化繁荣、丰富文化生活的重要作用等。（参见“推荐目录”各类别）</w:t>
      </w:r>
    </w:p>
    <w:p w:rsidR="008F3108" w:rsidRDefault="008F3108" w:rsidP="008F31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3.每个初赛赛区推选的优秀作品不少于3个。</w:t>
      </w:r>
      <w:r>
        <w:rPr>
          <w:rFonts w:ascii="仿宋_GB2312" w:eastAsia="仿宋_GB2312" w:cs="仿宋_GB2312" w:hint="eastAsia"/>
          <w:sz w:val="32"/>
          <w:szCs w:val="32"/>
        </w:rPr>
        <w:t>各组织单位请认真填写《“阅读助力人生”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黑龙江省诵读比赛推荐表》，勿缺项，否则组委会有权取消作品进入第三阶段及之后的评比资格。</w:t>
      </w:r>
    </w:p>
    <w:p w:rsidR="008F3108" w:rsidRDefault="008F3108" w:rsidP="008F3108">
      <w:pPr>
        <w:ind w:firstLine="64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4.参赛作品原则上不超过6人，时长不超过8分钟。</w:t>
      </w:r>
    </w:p>
    <w:p w:rsidR="008F3108" w:rsidRDefault="008F3108" w:rsidP="008F3108">
      <w:pPr>
        <w:ind w:firstLine="645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八、奖项设置</w:t>
      </w:r>
    </w:p>
    <w:p w:rsidR="008F3108" w:rsidRDefault="008F3108" w:rsidP="008F31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本次比赛决赛设表演奖和组织奖两类奖项；</w:t>
      </w:r>
    </w:p>
    <w:p w:rsidR="008F3108" w:rsidRDefault="008F3108" w:rsidP="008F31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表演奖，以参赛作品为单位进行评选，设一等奖</w:t>
      </w:r>
      <w:r>
        <w:rPr>
          <w:rFonts w:ascii="仿宋_GB2312" w:eastAsia="仿宋_GB2312" w:cs="仿宋_GB2312"/>
          <w:sz w:val="32"/>
          <w:szCs w:val="32"/>
        </w:rPr>
        <w:t>10%</w:t>
      </w:r>
      <w:r>
        <w:rPr>
          <w:rFonts w:ascii="仿宋_GB2312" w:eastAsia="仿宋_GB2312" w:cs="仿宋_GB2312" w:hint="eastAsia"/>
          <w:sz w:val="32"/>
          <w:szCs w:val="32"/>
        </w:rPr>
        <w:t>个、二等奖</w:t>
      </w:r>
      <w:r>
        <w:rPr>
          <w:rFonts w:ascii="仿宋_GB2312" w:eastAsia="仿宋_GB2312" w:cs="仿宋_GB2312"/>
          <w:sz w:val="32"/>
          <w:szCs w:val="32"/>
        </w:rPr>
        <w:t>20%</w:t>
      </w:r>
      <w:r>
        <w:rPr>
          <w:rFonts w:ascii="仿宋_GB2312" w:eastAsia="仿宋_GB2312" w:cs="仿宋_GB2312" w:hint="eastAsia"/>
          <w:sz w:val="32"/>
          <w:szCs w:val="32"/>
        </w:rPr>
        <w:t>个、三等奖</w:t>
      </w:r>
      <w:r>
        <w:rPr>
          <w:rFonts w:ascii="仿宋_GB2312" w:eastAsia="仿宋_GB2312" w:cs="仿宋_GB2312"/>
          <w:sz w:val="32"/>
          <w:szCs w:val="32"/>
        </w:rPr>
        <w:t>30%</w:t>
      </w:r>
      <w:r>
        <w:rPr>
          <w:rFonts w:ascii="仿宋_GB2312" w:eastAsia="仿宋_GB2312" w:cs="仿宋_GB2312" w:hint="eastAsia"/>
          <w:sz w:val="32"/>
          <w:szCs w:val="32"/>
        </w:rPr>
        <w:t>个，优秀奖若干。</w:t>
      </w:r>
    </w:p>
    <w:p w:rsidR="008F3108" w:rsidRDefault="008F3108" w:rsidP="008F31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组织奖，设优秀组织奖、组织奖，根据组织单位的工作情况评定，对获奖单位颁发证书。</w:t>
      </w:r>
    </w:p>
    <w:p w:rsidR="008F3108" w:rsidRDefault="008F3108" w:rsidP="008F3108">
      <w:pPr>
        <w:ind w:firstLine="645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九、评选流程</w:t>
      </w:r>
    </w:p>
    <w:p w:rsidR="008F3108" w:rsidRPr="00F613B4" w:rsidRDefault="008F3108" w:rsidP="008F310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613B4">
        <w:rPr>
          <w:rFonts w:ascii="仿宋_GB2312" w:eastAsia="仿宋_GB2312" w:cs="仿宋_GB2312" w:hint="eastAsia"/>
          <w:sz w:val="32"/>
          <w:szCs w:val="32"/>
        </w:rPr>
        <w:t>1.初评阶段。要求每个组织单位推选初赛优秀作品5个，经初评选取30-35个作品进入决赛。</w:t>
      </w:r>
    </w:p>
    <w:p w:rsidR="008F3108" w:rsidRPr="00F613B4" w:rsidRDefault="008F3108" w:rsidP="008F310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613B4">
        <w:rPr>
          <w:rFonts w:ascii="仿宋_GB2312" w:eastAsia="仿宋_GB2312" w:cs="仿宋_GB2312" w:hint="eastAsia"/>
          <w:sz w:val="32"/>
          <w:szCs w:val="32"/>
        </w:rPr>
        <w:t>2.复评阶段。决赛评审组对最终参加决赛的作品视频进行复评。</w:t>
      </w:r>
    </w:p>
    <w:p w:rsidR="008F3108" w:rsidRDefault="008F3108" w:rsidP="008F310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613B4">
        <w:rPr>
          <w:rFonts w:ascii="仿宋_GB2312" w:eastAsia="仿宋_GB2312" w:cs="仿宋_GB2312" w:hint="eastAsia"/>
          <w:sz w:val="32"/>
          <w:szCs w:val="32"/>
        </w:rPr>
        <w:t>3.决赛阶段。评审组现场对参赛作品打分，按照分数排行颁</w:t>
      </w:r>
      <w:r>
        <w:rPr>
          <w:rFonts w:ascii="仿宋_GB2312" w:eastAsia="仿宋_GB2312" w:cs="仿宋_GB2312" w:hint="eastAsia"/>
          <w:sz w:val="32"/>
          <w:szCs w:val="32"/>
        </w:rPr>
        <w:t>发奖项。</w:t>
      </w:r>
    </w:p>
    <w:p w:rsidR="008F3108" w:rsidRDefault="008F3108" w:rsidP="008F31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附件：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.“阅读助力人生”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黑龙江省诵读比赛推荐</w:t>
      </w:r>
      <w:r>
        <w:rPr>
          <w:rFonts w:ascii="仿宋_GB2312" w:eastAsia="仿宋_GB2312" w:cs="仿宋_GB2312" w:hint="eastAsia"/>
          <w:sz w:val="32"/>
          <w:szCs w:val="32"/>
        </w:rPr>
        <w:br/>
        <w:t xml:space="preserve">             表</w:t>
      </w:r>
    </w:p>
    <w:p w:rsidR="008F3108" w:rsidRDefault="008F3108" w:rsidP="008F31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.“阅读助力人生”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黑龙江省诵读比赛诵读</w:t>
      </w:r>
      <w:r>
        <w:rPr>
          <w:rFonts w:ascii="仿宋_GB2312" w:eastAsia="仿宋_GB2312" w:cs="仿宋_GB2312" w:hint="eastAsia"/>
          <w:sz w:val="32"/>
          <w:szCs w:val="32"/>
        </w:rPr>
        <w:br/>
        <w:t xml:space="preserve">             推荐目录（原文内容请与组委会联系获取）</w:t>
      </w:r>
    </w:p>
    <w:p w:rsidR="008F3108" w:rsidRDefault="008F3108" w:rsidP="008F3108">
      <w:pPr>
        <w:rPr>
          <w:rFonts w:ascii="宋体"/>
          <w:kern w:val="0"/>
          <w:sz w:val="24"/>
        </w:rPr>
      </w:pPr>
    </w:p>
    <w:p w:rsidR="008F3108" w:rsidRDefault="008F3108" w:rsidP="008F3108">
      <w:pPr>
        <w:pBdr>
          <w:top w:val="single" w:sz="4" w:space="0" w:color="auto"/>
          <w:bottom w:val="single" w:sz="4" w:space="0" w:color="auto"/>
        </w:pBd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抄送：</w:t>
      </w:r>
      <w:r>
        <w:rPr>
          <w:rFonts w:ascii="仿宋_GB2312" w:eastAsia="仿宋_GB2312" w:cs="仿宋_GB2312" w:hint="eastAsia"/>
          <w:sz w:val="28"/>
          <w:szCs w:val="28"/>
        </w:rPr>
        <w:t>省总工会、共青团省委、省妇联、省直机关工委、省军区政</w:t>
      </w:r>
      <w:r>
        <w:rPr>
          <w:rFonts w:ascii="仿宋_GB2312" w:eastAsia="仿宋_GB2312" w:cs="仿宋_GB2312" w:hint="eastAsia"/>
          <w:sz w:val="28"/>
          <w:szCs w:val="28"/>
        </w:rPr>
        <w:br/>
        <w:t xml:space="preserve">        治部、哈尔滨市教育局、高校图工委、省图书馆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0650E" w:rsidRDefault="008F3108" w:rsidP="008F3108">
      <w:r>
        <w:rPr>
          <w:rFonts w:ascii="仿宋_GB2312" w:eastAsia="仿宋_GB2312" w:hint="eastAsia"/>
          <w:sz w:val="28"/>
          <w:szCs w:val="28"/>
        </w:rPr>
        <w:t xml:space="preserve">  黑龙江省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图书馆                           2016年3月9日</w:t>
      </w:r>
    </w:p>
    <w:sectPr w:rsidR="0080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8A" w:rsidRDefault="000D028A" w:rsidP="008F3108">
      <w:r>
        <w:separator/>
      </w:r>
    </w:p>
  </w:endnote>
  <w:endnote w:type="continuationSeparator" w:id="0">
    <w:p w:rsidR="000D028A" w:rsidRDefault="000D028A" w:rsidP="008F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08" w:rsidRDefault="008F3108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27679B" wp14:editId="68BE600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3175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108" w:rsidRDefault="008F3108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sJ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hxhx0kKLHr5/e/jx6+HnVxSa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BKFLsJ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8F3108" w:rsidRDefault="008F3108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08" w:rsidRDefault="008F310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77D326" wp14:editId="11EC3F6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00050" cy="153035"/>
              <wp:effectExtent l="3175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108" w:rsidRDefault="008F3108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8F3108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19.7pt;margin-top:0;width:31.5pt;height:12.0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" filled="f" stroked="f">
              <v:textbox style="mso-fit-shape-to-text:t" inset="0,0,0,0">
                <w:txbxContent>
                  <w:p w:rsidR="008F3108" w:rsidRDefault="008F3108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8F3108">
                      <w:rPr>
                        <w:noProof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8A" w:rsidRDefault="000D028A" w:rsidP="008F3108">
      <w:r>
        <w:separator/>
      </w:r>
    </w:p>
  </w:footnote>
  <w:footnote w:type="continuationSeparator" w:id="0">
    <w:p w:rsidR="000D028A" w:rsidRDefault="000D028A" w:rsidP="008F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CA"/>
    <w:rsid w:val="00052ACA"/>
    <w:rsid w:val="000D028A"/>
    <w:rsid w:val="001112C9"/>
    <w:rsid w:val="0080650E"/>
    <w:rsid w:val="008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108"/>
    <w:rPr>
      <w:sz w:val="18"/>
      <w:szCs w:val="18"/>
    </w:rPr>
  </w:style>
  <w:style w:type="paragraph" w:styleId="a4">
    <w:name w:val="footer"/>
    <w:basedOn w:val="a"/>
    <w:link w:val="Char0"/>
    <w:unhideWhenUsed/>
    <w:rsid w:val="008F31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1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108"/>
    <w:rPr>
      <w:sz w:val="18"/>
      <w:szCs w:val="18"/>
    </w:rPr>
  </w:style>
  <w:style w:type="paragraph" w:styleId="a4">
    <w:name w:val="footer"/>
    <w:basedOn w:val="a"/>
    <w:link w:val="Char0"/>
    <w:unhideWhenUsed/>
    <w:rsid w:val="008F31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B89D-A9ED-4ABF-8EC6-2D28A680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2</cp:revision>
  <dcterms:created xsi:type="dcterms:W3CDTF">2016-03-29T02:23:00Z</dcterms:created>
  <dcterms:modified xsi:type="dcterms:W3CDTF">2016-03-29T02:23:00Z</dcterms:modified>
</cp:coreProperties>
</file>