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第二届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哈尔滨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大学生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创业与创新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训练营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李克强总理大力推动的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</w:rPr>
        <w:t>大众创业、万众创新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</w:rPr>
        <w:t>已经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上升为</w:t>
      </w:r>
      <w:r>
        <w:rPr>
          <w:rFonts w:hint="eastAsia" w:ascii="仿宋_GB2312" w:hAnsi="仿宋_GB2312" w:eastAsia="仿宋_GB2312" w:cs="仿宋_GB2312"/>
          <w:sz w:val="28"/>
          <w:szCs w:val="28"/>
        </w:rPr>
        <w:t>整个国家和地方经济实现转型的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战略举措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在此，大形势下哈尔滨大学生创业沙龙、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哈尔滨大学生创业大赛组委会办公室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黑龙江省民营经济发展促进会共同主办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联合各高校共同举办“</w:t>
      </w:r>
      <w:r>
        <w:rPr>
          <w:rFonts w:hint="eastAsia" w:ascii="仿宋_GB2312" w:hAnsi="仿宋_GB2312" w:eastAsia="仿宋_GB2312" w:cs="仿宋_GB2312"/>
          <w:sz w:val="28"/>
          <w:szCs w:val="28"/>
        </w:rPr>
        <w:t>哈尔滨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大学生</w:t>
      </w:r>
      <w:r>
        <w:rPr>
          <w:rFonts w:hint="eastAsia" w:ascii="仿宋_GB2312" w:hAnsi="仿宋_GB2312" w:eastAsia="仿宋_GB2312" w:cs="仿宋_GB2312"/>
          <w:sz w:val="28"/>
          <w:szCs w:val="28"/>
        </w:rPr>
        <w:t>创业与创新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训练营”。简称：“双创训练营”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“双创训练营”举办的目的：一是有计划地、成批培养互联网新营销方面的人才，促进我省绿色食品和旅游产业的发展；二是帮助</w:t>
      </w:r>
      <w:r>
        <w:rPr>
          <w:rFonts w:hint="eastAsia" w:ascii="仿宋_GB2312" w:hAnsi="仿宋_GB2312" w:eastAsia="仿宋_GB2312" w:cs="仿宋_GB2312"/>
          <w:sz w:val="28"/>
          <w:szCs w:val="28"/>
        </w:rPr>
        <w:t>具备有创业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意愿</w:t>
      </w:r>
      <w:r>
        <w:rPr>
          <w:rFonts w:hint="eastAsia" w:ascii="仿宋_GB2312" w:hAnsi="仿宋_GB2312" w:eastAsia="仿宋_GB2312" w:cs="仿宋_GB2312"/>
          <w:sz w:val="28"/>
          <w:szCs w:val="28"/>
        </w:rPr>
        <w:t>的在校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创业大</w:t>
      </w:r>
      <w:r>
        <w:rPr>
          <w:rFonts w:hint="eastAsia" w:ascii="仿宋_GB2312" w:hAnsi="仿宋_GB2312" w:eastAsia="仿宋_GB2312" w:cs="仿宋_GB2312"/>
          <w:sz w:val="28"/>
          <w:szCs w:val="28"/>
        </w:rPr>
        <w:t>学生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提升创业能力；三是探索大学生嵌入式创业，促进大学生就业新模式。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二、具体措施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1、在哈尔滨市人才服务局设立管理办公室，由哈尔滨大学生创业大赛办公室兼任。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2、“双创训练营”以学校为单位组建，主要招收大三以上年级的学生。由学校组织上课、考核和日常管理。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3、每班配备班主任一名。（亦可由学生兼任）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4、“双创训练营”为期5</w:t>
      </w:r>
      <w:r>
        <w:rPr>
          <w:rFonts w:hint="eastAsia" w:ascii="仿宋_GB2312" w:hAnsi="仿宋_GB2312" w:eastAsia="仿宋_GB2312" w:cs="仿宋_GB2312"/>
          <w:sz w:val="28"/>
          <w:szCs w:val="28"/>
        </w:rPr>
        <w:t>个月，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预计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2016年9月17日开课。</w:t>
      </w:r>
      <w:r>
        <w:rPr>
          <w:rFonts w:hint="eastAsia" w:ascii="仿宋_GB2312" w:hAnsi="仿宋_GB2312" w:eastAsia="仿宋_GB2312" w:cs="仿宋_GB2312"/>
          <w:sz w:val="28"/>
          <w:szCs w:val="28"/>
        </w:rPr>
        <w:t>课程内容：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互联网时代创业的新思维、互联网创业的基本方法以及互联网创业应具备的相关技能</w:t>
      </w:r>
      <w:r>
        <w:rPr>
          <w:rFonts w:hint="eastAsia" w:ascii="仿宋_GB2312" w:hAnsi="仿宋_GB2312" w:eastAsia="仿宋_GB2312" w:cs="仿宋_GB2312"/>
          <w:sz w:val="28"/>
          <w:szCs w:val="28"/>
        </w:rPr>
        <w:t>等内容。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课程内容由网上课堂、小组讨论、文案作业、营销实战和导师面对面辅导五大板块组成。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上课时间：节假日和课余时间，统一上课时间。（课表见附件三）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20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7、上课形式：腾讯课堂。（具体方式见附件四)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20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）</w:t>
      </w:r>
    </w:p>
    <w:p>
      <w:pPr>
        <w:jc w:val="center"/>
        <w:rPr>
          <w:rFonts w:hint="eastAsia" w:ascii="Times New Roman" w:hAnsi="Times New Roman" w:eastAsia="宋体" w:cs="Times New Roman"/>
          <w:kern w:val="2"/>
          <w:sz w:val="32"/>
          <w:szCs w:val="22"/>
          <w:lang w:val="en-US" w:eastAsia="zh-CN"/>
        </w:rPr>
      </w:pPr>
    </w:p>
    <w:tbl>
      <w:tblPr>
        <w:tblStyle w:val="9"/>
        <w:tblpPr w:leftFromText="180" w:rightFromText="180" w:vertAnchor="page" w:horzAnchor="page" w:tblpX="2247" w:tblpY="1620"/>
        <w:tblOverlap w:val="never"/>
        <w:tblW w:w="7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275"/>
        <w:gridCol w:w="3120"/>
        <w:gridCol w:w="1819"/>
        <w:gridCol w:w="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38" w:hRule="atLeast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课程名称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课程基本内容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实践作业（以小组为单位）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任课老师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互联网时代创业的新思维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裂变式创业、小组作战</w:t>
            </w:r>
          </w:p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互联网平台资源的整合和利用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小组讨论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郑仁强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互联网营销的基本运作方法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各种互联网营销工具的组合应用，互联网矩阵的系统化运营。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小组讨论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t>王连英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创意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文案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课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找创意，改创意，编创意，选书，选电影，选段子，选事件，选文章，选音乐，选风格写段子，写软文，写脚本对白，神回复等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根据选题提出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5-6个营销创意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设计微信段子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8段，命题软文10篇，命题微电影剧本一个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t>梁晓娟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美工设计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PS，剪辑视频，视觉设计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的基本方法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PS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25张图片，剪辑5短视频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陈奇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如何获取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和运作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流量</w:t>
            </w:r>
          </w:p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大流量的转化留存和小流量的抓取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的方法组合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按照课程要求进行</w:t>
            </w:r>
            <w:r>
              <w:rPr>
                <w:rFonts w:hint="eastAsia" w:ascii="仿宋_GB2312" w:hAnsi="仿宋_GB2312" w:eastAsia="仿宋_GB2312" w:cs="仿宋_GB2312"/>
                <w:b/>
                <w:sz w:val="18"/>
                <w:szCs w:val="18"/>
              </w:rPr>
              <w:t>微博号、公众号</w:t>
            </w:r>
            <w:r>
              <w:rPr>
                <w:rFonts w:hint="eastAsia" w:ascii="仿宋_GB2312" w:hAnsi="仿宋_GB2312" w:eastAsia="仿宋_GB2312" w:cs="仿宋_GB2312"/>
                <w:b/>
                <w:sz w:val="18"/>
                <w:szCs w:val="18"/>
                <w:lang w:eastAsia="zh-CN"/>
              </w:rPr>
              <w:t>的运营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项林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如何修炼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成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网红</w:t>
            </w:r>
          </w:p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  1、什么是网红和网红经济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  2、发现自己的特长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  3、学点表演和演讲</w:t>
            </w:r>
          </w:p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 xml:space="preserve">        4、和别人分享你的特长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每个小组准备一个小时的自选直播内容和一个小时的命题直播内容，由主办方安排直播时间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候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宝娟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eastAsia="zh-CN"/>
              </w:rPr>
              <w:t>粉丝维护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numPr>
                <w:ilvl w:val="0"/>
                <w:numId w:val="0"/>
              </w:num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</w:rPr>
              <w:t>郑仁强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毕业作业： 小组可利用主办方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提供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微博号、公众号、直播频道、视频网站ID、知乎帐号，大流量导入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方法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、商业合作、媒体炒作和品牌形象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网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络节目和微电影策划摄制发行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等资源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为企业作一个互联网营销方案。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四、报名要求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1、具有在互联网领域创业意愿的校大学生，以创业团队为单位参加。原则上每个团队5-6个人。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2、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毕业后想在哈尔滨市就业的大三、大四的学生。专业不限。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3、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在校期间没有不良记录。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4、能够坚持学习和完成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双创训练营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的学习任务。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五、学员的管理和组织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1、学生按招生要求报名，填写报名表(见附件一)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2、学校组织面试和录取，并上报哈尔滨市人才服务局管理办公室备案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3、确定班委会人选 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4、每个团队作为一个小组，设有负责人。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5、班主任：每个班设班主任 1人。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6、班委会：由班长 1 人、副班长、小组长或委员若干人组成，是班级事务之领导、组织、协调、管理和服务组织。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对优秀的实践作业给予奖学金。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六、后续服务：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1、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课程结束后，将通过考勤、参与、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实践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作业等方式进行考核。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考核合格的学员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均发给结业证书。</w:t>
      </w:r>
    </w:p>
    <w:p>
      <w:pPr>
        <w:pStyle w:val="11"/>
        <w:numPr>
          <w:ilvl w:val="0"/>
          <w:numId w:val="0"/>
        </w:numPr>
        <w:spacing w:beforeLines="0" w:afterLine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 2、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优秀团队免费入驻黑龙江省民营经济发展促进会孵化器-----签约----为团队配属企业---签约成为企业互联网新营销运营团队-----完成嵌入式创业。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七、部分合作单位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20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哈尔滨市中小企业协会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20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黑龙江省导游人员协会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20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3、阿提国际（北京）投资公司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4、哈尔滨秋林里道斯食品有限公司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Chars="20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5、哈尔滨嘉天投资有限公司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哈尔滨人才服务局将聘请50位社会知名企业家、创业成功人士、大学生创业明星作为“双创训练营”的指导教师。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八、监督管理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哈尔滨人才服务局大学生创业大赛办公室负责总体监督和协调。</w:t>
      </w:r>
    </w:p>
    <w:p>
      <w:pP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附件一</w:t>
      </w:r>
    </w:p>
    <w:p>
      <w:pPr>
        <w:widowControl/>
        <w:spacing w:line="360" w:lineRule="auto"/>
        <w:ind w:right="26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第二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届哈尔滨大学生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“双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创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训练营”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报名表</w:t>
      </w:r>
    </w:p>
    <w:p>
      <w:pPr>
        <w:widowControl/>
        <w:spacing w:line="390" w:lineRule="atLeast"/>
        <w:ind w:left="-178" w:leftChars="-85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团队所属</w:t>
      </w:r>
      <w:r>
        <w:rPr>
          <w:rFonts w:hint="eastAsia" w:ascii="宋体" w:hAnsi="宋体" w:cs="宋体"/>
          <w:b/>
          <w:bCs/>
          <w:kern w:val="0"/>
          <w:sz w:val="24"/>
          <w:lang w:eastAsia="zh-CN"/>
        </w:rPr>
        <w:t>院校</w:t>
      </w:r>
      <w:r>
        <w:rPr>
          <w:rFonts w:hint="eastAsia" w:ascii="宋体" w:hAnsi="宋体" w:cs="宋体"/>
          <w:b/>
          <w:bCs/>
          <w:kern w:val="0"/>
          <w:sz w:val="24"/>
        </w:rPr>
        <w:t>：                        填表时间：      年   月   日</w:t>
      </w:r>
    </w:p>
    <w:tbl>
      <w:tblPr>
        <w:tblStyle w:val="9"/>
        <w:tblW w:w="91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447"/>
        <w:gridCol w:w="720"/>
        <w:gridCol w:w="720"/>
        <w:gridCol w:w="1440"/>
        <w:gridCol w:w="1260"/>
        <w:gridCol w:w="2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负责人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    名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性    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手机号码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QQ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微信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毕业时间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    历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    业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团队现状</w:t>
            </w:r>
          </w:p>
        </w:tc>
        <w:tc>
          <w:tcPr>
            <w:tcW w:w="7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□创意团队   □创业团队   □初创企业    (限单选)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项目名称</w:t>
            </w:r>
          </w:p>
        </w:tc>
        <w:tc>
          <w:tcPr>
            <w:tcW w:w="4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（非必填）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产业领域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（非必填）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团队成员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（一般不超过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6人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）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手机号码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团队内职务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声    明</w:t>
            </w:r>
          </w:p>
        </w:tc>
        <w:tc>
          <w:tcPr>
            <w:tcW w:w="4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我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们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保证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遵守双创训练营的规定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团队负责人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签  字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 w:ascii="宋体" w:hAnsi="宋体"/>
                <w:b/>
                <w:bCs/>
                <w:sz w:val="24"/>
              </w:rPr>
              <w:t>意见</w:t>
            </w:r>
          </w:p>
        </w:tc>
        <w:tc>
          <w:tcPr>
            <w:tcW w:w="43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指导教师（非必填项）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58"/>
              </w:tabs>
              <w:jc w:val="left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主办方</w:t>
            </w:r>
          </w:p>
          <w:p>
            <w:pPr>
              <w:widowControl/>
              <w:tabs>
                <w:tab w:val="left" w:pos="358"/>
              </w:tabs>
              <w:jc w:val="left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意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见</w:t>
            </w:r>
          </w:p>
        </w:tc>
        <w:tc>
          <w:tcPr>
            <w:tcW w:w="7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>
      <w:pPr>
        <w:rPr>
          <w:rFonts w:hint="eastAsia"/>
          <w:b/>
          <w:bCs/>
          <w:sz w:val="32"/>
          <w:szCs w:val="32"/>
          <w:lang w:eastAsia="zh-CN"/>
        </w:rPr>
      </w:pPr>
    </w:p>
    <w:p>
      <w:pPr>
        <w:rPr>
          <w:rFonts w:hint="eastAsia"/>
          <w:b/>
          <w:bCs/>
          <w:sz w:val="32"/>
          <w:szCs w:val="32"/>
          <w:lang w:eastAsia="zh-CN"/>
        </w:rPr>
      </w:pPr>
    </w:p>
    <w:p>
      <w:pPr>
        <w:rPr>
          <w:rFonts w:hint="eastAsia" w:eastAsia="宋体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附件二</w:t>
      </w:r>
    </w:p>
    <w:p>
      <w:pPr>
        <w:widowControl/>
        <w:spacing w:line="360" w:lineRule="auto"/>
        <w:ind w:right="26"/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第二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届哈尔滨大学生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“双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创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训练营”个人旁听生</w:t>
      </w:r>
    </w:p>
    <w:p>
      <w:pPr>
        <w:widowControl/>
        <w:spacing w:line="360" w:lineRule="auto"/>
        <w:ind w:right="26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申请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表</w:t>
      </w:r>
    </w:p>
    <w:p>
      <w:pPr>
        <w:widowControl/>
        <w:spacing w:line="360" w:lineRule="auto"/>
        <w:ind w:right="26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p>
      <w:pPr>
        <w:widowControl/>
        <w:spacing w:line="360" w:lineRule="auto"/>
        <w:ind w:right="26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p>
      <w:pPr>
        <w:widowControl/>
        <w:spacing w:line="390" w:lineRule="atLeast"/>
        <w:ind w:left="-178" w:leftChars="-85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  <w:lang w:eastAsia="zh-CN"/>
        </w:rPr>
        <w:t>院校</w:t>
      </w:r>
      <w:r>
        <w:rPr>
          <w:rFonts w:hint="eastAsia" w:ascii="宋体" w:hAnsi="宋体" w:cs="宋体"/>
          <w:b/>
          <w:bCs/>
          <w:kern w:val="0"/>
          <w:sz w:val="24"/>
        </w:rPr>
        <w:t xml:space="preserve">：                        </w:t>
      </w: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kern w:val="0"/>
          <w:sz w:val="24"/>
        </w:rPr>
        <w:t>填表时间：      年   月   日</w:t>
      </w:r>
    </w:p>
    <w:tbl>
      <w:tblPr>
        <w:tblStyle w:val="9"/>
        <w:tblW w:w="91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948"/>
        <w:gridCol w:w="1335"/>
        <w:gridCol w:w="1044"/>
        <w:gridCol w:w="501"/>
        <w:gridCol w:w="759"/>
        <w:gridCol w:w="366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    名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性    别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手机号码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QQ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微信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毕业时间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    历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    业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个人简历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87"/>
              </w:tabs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ab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简述你所希望从事的职业或岗位</w:t>
            </w:r>
          </w:p>
        </w:tc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87"/>
              </w:tabs>
              <w:jc w:val="left"/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你为什么参加学习？</w:t>
            </w:r>
          </w:p>
        </w:tc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声    明</w:t>
            </w:r>
          </w:p>
        </w:tc>
        <w:tc>
          <w:tcPr>
            <w:tcW w:w="4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我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希望留在哈尔滨市企业工作，并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保证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遵守双创训练营的规定和要求，完成学习任务。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签  字</w:t>
            </w:r>
          </w:p>
        </w:tc>
        <w:tc>
          <w:tcPr>
            <w:tcW w:w="227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 w:ascii="宋体" w:hAnsi="宋体"/>
                <w:b/>
                <w:bCs/>
                <w:sz w:val="24"/>
              </w:rPr>
              <w:t>意见</w:t>
            </w:r>
          </w:p>
        </w:tc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管理办公室意见</w:t>
            </w:r>
          </w:p>
        </w:tc>
        <w:tc>
          <w:tcPr>
            <w:tcW w:w="78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>
      <w:pPr>
        <w:rPr>
          <w:b/>
          <w:bCs/>
        </w:rPr>
      </w:pPr>
    </w:p>
    <w:p>
      <w:pPr>
        <w:widowControl/>
        <w:autoSpaceDE w:val="0"/>
        <w:autoSpaceDN w:val="0"/>
        <w:adjustRightInd w:val="0"/>
        <w:jc w:val="center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双创训练营主讲老师简介</w:t>
      </w:r>
    </w:p>
    <w:p>
      <w:pPr>
        <w:widowControl/>
        <w:autoSpaceDE w:val="0"/>
        <w:autoSpaceDN w:val="0"/>
        <w:adjustRightInd w:val="0"/>
        <w:rPr>
          <w:rFonts w:ascii="Times" w:hAnsi="Times" w:cs="Times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郑仁强</w:t>
      </w:r>
      <w:r>
        <w:rPr>
          <w:rFonts w:hint="eastAsia" w:ascii="Times" w:hAnsi="Times" w:cs="Times"/>
          <w:kern w:val="0"/>
          <w:sz w:val="28"/>
          <w:szCs w:val="28"/>
          <w:lang w:eastAsia="zh-CN"/>
        </w:rPr>
        <w:t>：</w:t>
      </w:r>
      <w:r>
        <w:rPr>
          <w:rFonts w:hint="eastAsia" w:ascii="Times" w:hAnsi="Times" w:cs="Times"/>
          <w:kern w:val="0"/>
          <w:sz w:val="28"/>
          <w:szCs w:val="28"/>
        </w:rPr>
        <w:t>北京大学工商管理硕士；清华大学应用金融硕士；北京师范大学应用心理硕士（用户体验方向）在读；中国互联网/电商行业知名企业家</w:t>
      </w:r>
      <w:r>
        <w:rPr>
          <w:rFonts w:hint="eastAsia" w:ascii="Times" w:hAnsi="Times" w:cs="Times"/>
          <w:kern w:val="0"/>
          <w:sz w:val="28"/>
          <w:szCs w:val="28"/>
          <w:lang w:eastAsia="zh-CN"/>
        </w:rPr>
        <w:t>，</w:t>
      </w:r>
      <w:r>
        <w:rPr>
          <w:rFonts w:hint="eastAsia" w:ascii="Times" w:hAnsi="Times" w:cs="Times"/>
          <w:kern w:val="0"/>
          <w:sz w:val="28"/>
          <w:szCs w:val="28"/>
        </w:rPr>
        <w:t>一年半时间0到3亿创富传奇缔造者，互联网用户体验研究专家，颠覆式创新企业培训师，中国新锐未来学和创造学研究者，人人都是产品经理社区金牌讲师，互联网和电商领域知名自媒体人，网红学院创始人。</w:t>
      </w:r>
    </w:p>
    <w:p>
      <w:pPr>
        <w:rPr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侯宝娟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sz w:val="28"/>
          <w:szCs w:val="28"/>
        </w:rPr>
        <w:t>曾参加</w:t>
      </w:r>
      <w:r>
        <w:rPr>
          <w:rFonts w:hint="eastAsia"/>
          <w:sz w:val="28"/>
          <w:szCs w:val="28"/>
          <w:lang w:eastAsia="zh-CN"/>
        </w:rPr>
        <w:t>北京</w:t>
      </w:r>
      <w:r>
        <w:rPr>
          <w:sz w:val="28"/>
          <w:szCs w:val="28"/>
        </w:rPr>
        <w:t>市级主持人大赛并获得优秀奖。</w:t>
      </w:r>
      <w:r>
        <w:rPr>
          <w:rFonts w:hint="eastAsia"/>
          <w:sz w:val="28"/>
          <w:szCs w:val="28"/>
          <w:lang w:eastAsia="zh-CN"/>
        </w:rPr>
        <w:t>北京</w:t>
      </w:r>
      <w:r>
        <w:rPr>
          <w:sz w:val="28"/>
          <w:szCs w:val="28"/>
        </w:rPr>
        <w:t>市级车模大赛并获得第三名。航空学院形体课程讲师及口语指导老师。</w:t>
      </w:r>
      <w:r>
        <w:rPr>
          <w:rFonts w:hint="eastAsia"/>
          <w:sz w:val="28"/>
          <w:szCs w:val="28"/>
          <w:lang w:eastAsia="zh-CN"/>
        </w:rPr>
        <w:t>北京</w:t>
      </w:r>
      <w:r>
        <w:rPr>
          <w:sz w:val="28"/>
          <w:szCs w:val="28"/>
        </w:rPr>
        <w:t>市健身比赛（平板支撑）冠军。中央电视台（超级宝贝）比赛英语赛事，指定评委。08 年武警奥运英语指定唯一培训讲师。</w:t>
      </w:r>
    </w:p>
    <w:p>
      <w:pPr>
        <w:rPr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王连英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sz w:val="28"/>
          <w:szCs w:val="28"/>
        </w:rPr>
        <w:t>多年外企工作经验，曾多次担任国际国内项目负责人，有丰富的团队管理及项目执行的经验，并在2015年获得PMP项目管理专业证书。 参与埃及开罗法国签证中心及伦敦法国签证中心的建立，曾担任北京中心运营经理</w:t>
      </w:r>
      <w:r>
        <w:rPr>
          <w:rFonts w:hint="eastAsia"/>
          <w:sz w:val="28"/>
          <w:szCs w:val="28"/>
          <w:lang w:eastAsia="zh-CN"/>
        </w:rPr>
        <w:t>和</w:t>
      </w:r>
      <w:r>
        <w:rPr>
          <w:sz w:val="28"/>
          <w:szCs w:val="28"/>
        </w:rPr>
        <w:t>成都中心经理一职，协调并维护中心与使馆及第三方的合作关系。领导并完成了中国区话务中心的建立</w:t>
      </w:r>
      <w:r>
        <w:rPr>
          <w:rFonts w:hint="eastAsia"/>
          <w:sz w:val="28"/>
          <w:szCs w:val="28"/>
          <w:lang w:eastAsia="zh-CN"/>
        </w:rPr>
        <w:t>；</w:t>
      </w:r>
      <w:r>
        <w:rPr>
          <w:sz w:val="28"/>
          <w:szCs w:val="28"/>
        </w:rPr>
        <w:t>参与开设全球瑞士中心的建设，期间负责俄国瑞士中心的远程跟进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sz w:val="28"/>
          <w:szCs w:val="28"/>
        </w:rPr>
        <w:t>审核分析全球客户月度报告（客户：法国，瑞士，丹麦等使馆）审核数据，确保客户收到准确数据并解答及沟通与数据相关问题；通过数据发现运营缺陷，为中心提供运营改进意见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梁晓娟</w:t>
      </w:r>
      <w:r>
        <w:rPr>
          <w:rFonts w:hint="eastAsia"/>
          <w:sz w:val="28"/>
          <w:szCs w:val="28"/>
          <w:lang w:val="en-US" w:eastAsia="zh-CN"/>
        </w:rPr>
        <w:t>:</w:t>
      </w:r>
      <w:r>
        <w:rPr>
          <w:sz w:val="28"/>
          <w:szCs w:val="28"/>
        </w:rPr>
        <w:t>发展中国家传统医药管理部门官员研修班翻译及活动策划，英美文化外教统筹及培训，韩国DACO驻中国办事处语音剪辑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附件三     双创训练营课程表</w:t>
      </w:r>
    </w:p>
    <w:tbl>
      <w:tblPr>
        <w:tblStyle w:val="10"/>
        <w:tblW w:w="8699" w:type="dxa"/>
        <w:tblInd w:w="-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220"/>
        <w:gridCol w:w="1180"/>
        <w:gridCol w:w="1188"/>
        <w:gridCol w:w="1212"/>
        <w:gridCol w:w="1243"/>
        <w:gridCol w:w="1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星期一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星期二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星期三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星期四</w:t>
            </w:r>
          </w:p>
        </w:tc>
        <w:tc>
          <w:tcPr>
            <w:tcW w:w="1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星期五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星期六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星期日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2016/9/12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2016/9/13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2016/9/14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2016/9/15</w:t>
            </w:r>
          </w:p>
        </w:tc>
        <w:tc>
          <w:tcPr>
            <w:tcW w:w="1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2016/9/16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2016/9/17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FF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FF00FF"/>
                <w:kern w:val="0"/>
                <w:sz w:val="16"/>
                <w:szCs w:val="16"/>
                <w:u w:val="none"/>
                <w:lang w:val="en-US" w:eastAsia="zh-CN" w:bidi="ar"/>
              </w:rPr>
              <w:t>互联网时代创业的新思维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FF00FF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郑仁强 20:00-22:00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2016/9/19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2016/9/20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2016/9/21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2016/9/22</w:t>
            </w:r>
          </w:p>
        </w:tc>
        <w:tc>
          <w:tcPr>
            <w:tcW w:w="1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2016/9/23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2016/9/24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FF"/>
                <w:kern w:val="0"/>
                <w:sz w:val="16"/>
                <w:szCs w:val="16"/>
                <w:u w:val="none"/>
                <w:lang w:val="en-US" w:eastAsia="zh-CN" w:bidi="ar"/>
              </w:rPr>
              <w:t>互联网时代创业的新思维 郑仁强 20:00-22:00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网红修炼课程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侯宝娟20:00-22:00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网红修炼课程 侯宝娟20:00-22:00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2016/9/26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2016/9/27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2016/9/28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2016/9/29</w:t>
            </w:r>
          </w:p>
        </w:tc>
        <w:tc>
          <w:tcPr>
            <w:tcW w:w="1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2016/9/30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8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8000"/>
                <w:kern w:val="0"/>
                <w:sz w:val="18"/>
                <w:szCs w:val="18"/>
                <w:u w:val="none"/>
                <w:lang w:val="en-US" w:eastAsia="zh-CN" w:bidi="ar"/>
              </w:rPr>
              <w:t>美工课程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8000"/>
                <w:kern w:val="0"/>
                <w:sz w:val="18"/>
                <w:szCs w:val="18"/>
                <w:u w:val="none"/>
                <w:lang w:val="en-US" w:eastAsia="zh-CN" w:bidi="ar"/>
              </w:rPr>
              <w:t>陈奇          20:00-22:00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创意文案课程 郑仁强 20:00-22:00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8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8000"/>
                <w:kern w:val="0"/>
                <w:sz w:val="16"/>
                <w:szCs w:val="16"/>
                <w:u w:val="none"/>
                <w:lang w:val="en-US" w:eastAsia="zh-CN" w:bidi="ar"/>
              </w:rPr>
              <w:t>美工课程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8000"/>
                <w:kern w:val="0"/>
                <w:sz w:val="16"/>
                <w:szCs w:val="16"/>
                <w:u w:val="none"/>
                <w:lang w:val="en-US" w:eastAsia="zh-CN" w:bidi="ar"/>
              </w:rPr>
              <w:t>陈奇       20:00-22:00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创意文案课程 郑仁强20:00-22:00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2016/10/3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2016/10/4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2016/10/5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2016/10/6</w:t>
            </w:r>
          </w:p>
        </w:tc>
        <w:tc>
          <w:tcPr>
            <w:tcW w:w="1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2016/10/7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2016/10/8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创意文案课程 梁晓娟18:00-20:00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2016/10/10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2016/10/12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2016/10/13</w:t>
            </w:r>
          </w:p>
        </w:tc>
        <w:tc>
          <w:tcPr>
            <w:tcW w:w="1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2016/10/14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2016/10/15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5"/>
                <w:szCs w:val="15"/>
                <w:u w:val="none"/>
                <w:lang w:val="en-US" w:eastAsia="zh-CN" w:bidi="ar"/>
              </w:rPr>
              <w:t>创意文案课程 郑仁强20:00-22:00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网红修炼课程 侯宝娟 20:00-22:00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网红修炼课程 侯宝娟 20:00-22:00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创意文案课程 梁晓娟 18:00-20:00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2016/10/17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2016/10/18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2016/10/19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2016/10/20</w:t>
            </w:r>
          </w:p>
        </w:tc>
        <w:tc>
          <w:tcPr>
            <w:tcW w:w="1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2016/10/21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2016/10/22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创意文案课程 郑仁强 20:00-22:00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创意文案课程 郑仁强 20:00-22:00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创意文案课程 梁晓娟 18:00-20:00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2016/10/24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2016/10/25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2016/10/26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2016/10/27</w:t>
            </w:r>
          </w:p>
        </w:tc>
        <w:tc>
          <w:tcPr>
            <w:tcW w:w="1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2016/10/28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2016/10/29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8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8000"/>
                <w:kern w:val="0"/>
                <w:sz w:val="18"/>
                <w:szCs w:val="18"/>
                <w:u w:val="none"/>
                <w:lang w:val="en-US" w:eastAsia="zh-CN" w:bidi="ar"/>
              </w:rPr>
              <w:t>美工课程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8000"/>
                <w:kern w:val="0"/>
                <w:sz w:val="18"/>
                <w:szCs w:val="18"/>
                <w:u w:val="none"/>
                <w:lang w:val="en-US" w:eastAsia="zh-CN" w:bidi="ar"/>
              </w:rPr>
              <w:t>陈奇          20:00-22:00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8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8000"/>
                <w:kern w:val="0"/>
                <w:sz w:val="16"/>
                <w:szCs w:val="16"/>
                <w:u w:val="none"/>
                <w:lang w:val="en-US" w:eastAsia="zh-CN" w:bidi="ar"/>
              </w:rPr>
              <w:t>美工课程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8000"/>
                <w:kern w:val="0"/>
                <w:sz w:val="16"/>
                <w:szCs w:val="16"/>
                <w:u w:val="none"/>
                <w:lang w:val="en-US" w:eastAsia="zh-CN" w:bidi="ar"/>
              </w:rPr>
              <w:t>陈奇          20:00-22:00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创意文案课程 梁晓娟 18:00-20:00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2016/10/31</w:t>
            </w: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2016/11/1</w:t>
            </w:r>
          </w:p>
        </w:tc>
        <w:tc>
          <w:tcPr>
            <w:tcW w:w="11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2016/11/2</w:t>
            </w:r>
          </w:p>
        </w:tc>
        <w:tc>
          <w:tcPr>
            <w:tcW w:w="11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2016/11/3</w:t>
            </w:r>
          </w:p>
        </w:tc>
        <w:tc>
          <w:tcPr>
            <w:tcW w:w="12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2016/11/4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2016/11/5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7030A0"/>
                <w:kern w:val="0"/>
                <w:sz w:val="16"/>
                <w:szCs w:val="16"/>
                <w:u w:val="none"/>
                <w:lang w:val="en-US" w:eastAsia="zh-CN" w:bidi="ar"/>
              </w:rPr>
              <w:t>流量获取课程 项林20:00-22:00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创意文案课程 梁晓娟 20:00-22:00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2016/11/7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2016/11/8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2016/11/9</w:t>
            </w: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2016/11/10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2016/11/11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2016/11/12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2016/11/13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粉丝维护课程 郑仁强 20:00-22:00</w:t>
            </w: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附件四：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腾讯课堂学员报名上课流程：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首先需要从百度搜索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腾讯课堂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点击进入。如图：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0500" cy="1741805"/>
            <wp:effectExtent l="0" t="0" r="6350" b="1079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41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点击进入到腾讯课堂官网之后，右上角点击</w:t>
      </w:r>
      <w:r>
        <w:rPr>
          <w:rFonts w:hint="eastAsia"/>
          <w:b/>
          <w:bCs/>
          <w:sz w:val="24"/>
          <w:szCs w:val="24"/>
          <w:lang w:val="en-US" w:eastAsia="zh-CN"/>
        </w:rPr>
        <w:t>登录</w:t>
      </w:r>
      <w:r>
        <w:rPr>
          <w:rFonts w:hint="eastAsia"/>
          <w:sz w:val="24"/>
          <w:szCs w:val="24"/>
          <w:lang w:val="en-US" w:eastAsia="zh-CN"/>
        </w:rPr>
        <w:t>。如图：</w:t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3040" cy="2471420"/>
            <wp:effectExtent l="0" t="0" r="3810" b="508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71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点击登录之后如果你已经在本机登录QQ,即可</w:t>
      </w:r>
      <w:r>
        <w:rPr>
          <w:rFonts w:hint="eastAsia"/>
          <w:b/>
          <w:bCs/>
          <w:sz w:val="24"/>
          <w:szCs w:val="24"/>
          <w:lang w:val="en-US" w:eastAsia="zh-CN"/>
        </w:rPr>
        <w:t>直接登录</w:t>
      </w:r>
      <w:r>
        <w:rPr>
          <w:rFonts w:hint="eastAsia"/>
          <w:sz w:val="24"/>
          <w:szCs w:val="24"/>
          <w:lang w:val="en-US" w:eastAsia="zh-CN"/>
        </w:rPr>
        <w:t>，也可以注册新账号。（建议使用已登录帐号，方便快捷）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99105" cy="2447290"/>
            <wp:effectExtent l="0" t="0" r="10795" b="1016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9105" cy="2447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4.登录之后，搜索你想要报名的课程，</w:t>
      </w:r>
      <w:r>
        <w:rPr>
          <w:rFonts w:ascii="宋体" w:hAnsi="宋体" w:eastAsia="宋体" w:cs="宋体"/>
          <w:sz w:val="24"/>
          <w:szCs w:val="24"/>
        </w:rPr>
        <w:t>报名该课程，点击课程详情页中的</w:t>
      </w:r>
      <w:r>
        <w:rPr>
          <w:rStyle w:val="7"/>
          <w:rFonts w:ascii="宋体" w:hAnsi="宋体" w:eastAsia="宋体" w:cs="宋体"/>
          <w:sz w:val="24"/>
          <w:szCs w:val="24"/>
        </w:rPr>
        <w:t>立即报名</w:t>
      </w:r>
      <w:r>
        <w:rPr>
          <w:rFonts w:ascii="宋体" w:hAnsi="宋体" w:eastAsia="宋体" w:cs="宋体"/>
          <w:sz w:val="24"/>
          <w:szCs w:val="24"/>
        </w:rPr>
        <w:t>即可报名该课程。</w:t>
      </w:r>
      <w:r>
        <w:rPr>
          <w:rFonts w:hint="eastAsia" w:ascii="宋体" w:hAnsi="宋体" w:cs="宋体"/>
          <w:sz w:val="24"/>
          <w:szCs w:val="24"/>
          <w:lang w:eastAsia="zh-CN"/>
        </w:rPr>
        <w:t>例如：</w:t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drawing>
          <wp:inline distT="0" distB="0" distL="114300" distR="114300">
            <wp:extent cx="5817235" cy="1191260"/>
            <wp:effectExtent l="0" t="0" r="12065" b="8890"/>
            <wp:docPr id="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7235" cy="1191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pStyle w:val="4"/>
        <w:widowControl/>
        <w:spacing w:before="100" w:beforeAutospacing="1" w:after="100" w:afterAutospacing="1"/>
        <w:ind w:left="0" w:right="0"/>
      </w:pPr>
      <w:r>
        <w:t>报名成功后，点击</w:t>
      </w:r>
      <w:r>
        <w:rPr>
          <w:rStyle w:val="7"/>
        </w:rPr>
        <w:t>立即学习</w:t>
      </w:r>
      <w:r>
        <w:t>按钮，即可开始进入课程的</w:t>
      </w:r>
      <w:r>
        <w:rPr>
          <w:rStyle w:val="7"/>
        </w:rPr>
        <w:t>任务详情页</w:t>
      </w:r>
      <w:r>
        <w:t>进行学习。</w:t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5.</w:t>
      </w:r>
      <w:r>
        <w:rPr>
          <w:rFonts w:ascii="宋体" w:hAnsi="宋体" w:eastAsia="宋体" w:cs="宋体"/>
          <w:sz w:val="24"/>
          <w:szCs w:val="24"/>
        </w:rPr>
        <w:t>报名后课程如何学习？</w:t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使用电脑学习篇：</w:t>
      </w:r>
    </w:p>
    <w:p>
      <w:pPr>
        <w:numPr>
          <w:ilvl w:val="0"/>
          <w:numId w:val="4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每当直播任务上课前，我们会通过QQ PC版向您推送</w:t>
      </w:r>
      <w:r>
        <w:rPr>
          <w:rStyle w:val="7"/>
          <w:rFonts w:ascii="宋体" w:hAnsi="宋体" w:eastAsia="宋体" w:cs="宋体"/>
          <w:sz w:val="24"/>
          <w:szCs w:val="24"/>
        </w:rPr>
        <w:t>上课提醒</w:t>
      </w:r>
      <w:r>
        <w:rPr>
          <w:rFonts w:ascii="宋体" w:hAnsi="宋体" w:eastAsia="宋体" w:cs="宋体"/>
          <w:sz w:val="24"/>
          <w:szCs w:val="24"/>
        </w:rPr>
        <w:t>，点击上课提醒即可进入正上课的课堂，上课提醒如下图所示：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409315" cy="2476500"/>
            <wp:effectExtent l="0" t="0" r="635" b="0"/>
            <wp:docPr id="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0931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b）通过QQ PC版的主面板的</w:t>
      </w:r>
      <w:r>
        <w:rPr>
          <w:rStyle w:val="7"/>
          <w:rFonts w:ascii="宋体" w:hAnsi="宋体" w:eastAsia="宋体" w:cs="宋体"/>
          <w:sz w:val="24"/>
          <w:szCs w:val="24"/>
        </w:rPr>
        <w:t>腾讯课堂 tab</w:t>
      </w:r>
      <w:r>
        <w:rPr>
          <w:rFonts w:ascii="宋体" w:hAnsi="宋体" w:eastAsia="宋体" w:cs="宋体"/>
          <w:sz w:val="24"/>
          <w:szCs w:val="24"/>
        </w:rPr>
        <w:t>可进入课程的任务列表。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753235" cy="2600325"/>
            <wp:effectExtent l="0" t="0" r="18415" b="952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5323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注：</w:t>
      </w:r>
      <w:r>
        <w:rPr>
          <w:rStyle w:val="7"/>
          <w:rFonts w:ascii="宋体" w:hAnsi="宋体" w:eastAsia="宋体" w:cs="宋体"/>
          <w:sz w:val="24"/>
          <w:szCs w:val="24"/>
        </w:rPr>
        <w:t>点击更改外观按钮</w:t>
      </w:r>
      <w:r>
        <w:rPr>
          <w:rFonts w:ascii="宋体" w:hAnsi="宋体" w:eastAsia="宋体" w:cs="宋体"/>
          <w:sz w:val="24"/>
          <w:szCs w:val="24"/>
        </w:rPr>
        <w:t>-&gt;界面管理，勾选腾讯课堂显示在主面板即可让主面板出现腾讯课堂 tab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95500" cy="1257300"/>
            <wp:effectExtent l="0" t="0" r="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181475" cy="3030855"/>
            <wp:effectExtent l="0" t="0" r="9525" b="1714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3030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c）在</w:t>
      </w: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"https://ke.qq.com/"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8"/>
          <w:rFonts w:ascii="宋体" w:hAnsi="宋体" w:eastAsia="宋体" w:cs="宋体"/>
          <w:sz w:val="24"/>
          <w:szCs w:val="24"/>
        </w:rPr>
        <w:t>ke.qq.com</w:t>
      </w:r>
      <w:r>
        <w:rPr>
          <w:rFonts w:ascii="宋体" w:hAnsi="宋体" w:eastAsia="宋体" w:cs="宋体"/>
          <w:sz w:val="24"/>
          <w:szCs w:val="24"/>
        </w:rPr>
        <w:fldChar w:fldCharType="end"/>
      </w:r>
      <w:r>
        <w:rPr>
          <w:rFonts w:ascii="宋体" w:hAnsi="宋体" w:eastAsia="宋体" w:cs="宋体"/>
          <w:sz w:val="24"/>
          <w:szCs w:val="24"/>
        </w:rPr>
        <w:t>顶部导航栏的 “</w:t>
      </w:r>
      <w:r>
        <w:rPr>
          <w:rStyle w:val="7"/>
          <w:rFonts w:ascii="宋体" w:hAnsi="宋体" w:eastAsia="宋体" w:cs="宋体"/>
          <w:sz w:val="24"/>
          <w:szCs w:val="24"/>
        </w:rPr>
        <w:t>个人中心</w:t>
      </w:r>
      <w:r>
        <w:rPr>
          <w:rFonts w:ascii="宋体" w:hAnsi="宋体" w:eastAsia="宋体" w:cs="宋体"/>
          <w:sz w:val="24"/>
          <w:szCs w:val="24"/>
        </w:rPr>
        <w:t>”-“</w:t>
      </w:r>
      <w:r>
        <w:rPr>
          <w:rStyle w:val="7"/>
          <w:rFonts w:ascii="宋体" w:hAnsi="宋体" w:eastAsia="宋体" w:cs="宋体"/>
          <w:sz w:val="24"/>
          <w:szCs w:val="24"/>
        </w:rPr>
        <w:t>学习计划</w:t>
      </w:r>
      <w:r>
        <w:rPr>
          <w:rFonts w:ascii="宋体" w:hAnsi="宋体" w:eastAsia="宋体" w:cs="宋体"/>
          <w:sz w:val="24"/>
          <w:szCs w:val="24"/>
        </w:rPr>
        <w:t>”中，可以看到您所有的待学习的课程，点击每个课程的“</w:t>
      </w:r>
      <w:r>
        <w:rPr>
          <w:rStyle w:val="7"/>
          <w:rFonts w:ascii="宋体" w:hAnsi="宋体" w:eastAsia="宋体" w:cs="宋体"/>
          <w:sz w:val="24"/>
          <w:szCs w:val="24"/>
        </w:rPr>
        <w:t>查看全部任务</w:t>
      </w:r>
      <w:r>
        <w:rPr>
          <w:rFonts w:ascii="宋体" w:hAnsi="宋体" w:eastAsia="宋体" w:cs="宋体"/>
          <w:sz w:val="24"/>
          <w:szCs w:val="24"/>
        </w:rPr>
        <w:t>“按钮可进入对应课程的任务列表中。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242435" cy="2667635"/>
            <wp:effectExtent l="0" t="0" r="5715" b="1841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42435" cy="2667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               </w:t>
      </w:r>
      <w:r>
        <w:rPr>
          <w:rFonts w:hint="eastAsia"/>
          <w:b/>
          <w:bCs/>
          <w:sz w:val="32"/>
          <w:szCs w:val="32"/>
          <w:lang w:eastAsia="zh-CN"/>
        </w:rPr>
        <w:t>使用手机学习篇：</w:t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drawing>
          <wp:inline distT="0" distB="0" distL="114300" distR="114300">
            <wp:extent cx="1918335" cy="1925320"/>
            <wp:effectExtent l="0" t="0" r="5715" b="1778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18335" cy="1925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t>(扫描该二维码可下载手机App)</w:t>
      </w:r>
    </w:p>
    <w:p>
      <w:pPr>
        <w:numPr>
          <w:ilvl w:val="0"/>
          <w:numId w:val="0"/>
        </w:num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a)</w:t>
      </w:r>
      <w:r>
        <w:rPr>
          <w:rFonts w:ascii="宋体" w:hAnsi="宋体" w:eastAsia="宋体" w:cs="宋体"/>
          <w:sz w:val="24"/>
          <w:szCs w:val="24"/>
        </w:rPr>
        <w:t>下载腾讯课堂APP，进入腾讯课堂APP中的“我”tab，点击列表中的课程即可进入课程详情页进行学习。</w:t>
      </w:r>
      <w:r>
        <w:rPr>
          <w:rFonts w:hint="eastAsia" w:ascii="宋体" w:hAnsi="宋体" w:cs="宋体"/>
          <w:sz w:val="24"/>
          <w:szCs w:val="24"/>
          <w:lang w:eastAsia="zh-CN"/>
        </w:rPr>
        <w:t>建议在</w:t>
      </w:r>
      <w:r>
        <w:rPr>
          <w:rFonts w:hint="eastAsia" w:ascii="宋体" w:hAnsi="宋体" w:cs="宋体"/>
          <w:sz w:val="24"/>
          <w:szCs w:val="24"/>
          <w:lang w:val="en-US" w:eastAsia="zh-CN"/>
        </w:rPr>
        <w:t>WIFI下</w:t>
      </w:r>
    </w:p>
    <w:p>
      <w:pPr>
        <w:numPr>
          <w:ilvl w:val="0"/>
          <w:numId w:val="0"/>
        </w:num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1601470" cy="2875280"/>
            <wp:effectExtent l="0" t="0" r="17780" b="1270"/>
            <wp:docPr id="1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2875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b）在微信中搜索并关注</w:t>
      </w:r>
      <w:r>
        <w:rPr>
          <w:rStyle w:val="7"/>
          <w:rFonts w:ascii="宋体" w:hAnsi="宋体" w:eastAsia="宋体" w:cs="宋体"/>
          <w:sz w:val="24"/>
          <w:szCs w:val="24"/>
        </w:rPr>
        <w:t>腾讯课堂公众号</w:t>
      </w:r>
      <w:r>
        <w:rPr>
          <w:rFonts w:ascii="宋体" w:hAnsi="宋体" w:eastAsia="宋体" w:cs="宋体"/>
          <w:sz w:val="24"/>
          <w:szCs w:val="24"/>
        </w:rPr>
        <w:t>，点击个人中心即可查看自己所报名的</w:t>
      </w:r>
      <w:r>
        <w:rPr>
          <w:rFonts w:hint="eastAsia" w:ascii="宋体" w:hAnsi="宋体" w:eastAsia="宋体" w:cs="宋体"/>
          <w:sz w:val="24"/>
          <w:szCs w:val="24"/>
        </w:rPr>
        <w:t>课程，并进入相应的课程中学习。</w:t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drawing>
          <wp:inline distT="0" distB="0" distL="114300" distR="114300">
            <wp:extent cx="1268730" cy="2276475"/>
            <wp:effectExtent l="0" t="0" r="7620" b="9525"/>
            <wp:docPr id="1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6873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-1387475</wp:posOffset>
            </wp:positionH>
            <wp:positionV relativeFrom="paragraph">
              <wp:posOffset>-1230630</wp:posOffset>
            </wp:positionV>
            <wp:extent cx="7804785" cy="11102340"/>
            <wp:effectExtent l="0" t="0" r="0" b="0"/>
            <wp:wrapNone/>
            <wp:docPr id="2" name="图片 11" descr="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1" descr="123"/>
                    <pic:cNvPicPr>
                      <a:picLocks noChangeAspect="1"/>
                    </pic:cNvPicPr>
                  </pic:nvPicPr>
                  <pic:blipFill>
                    <a:blip r:embed="rId17">
                      <a:lum bright="39999"/>
                    </a:blip>
                    <a:srcRect l="-375380" t="-535207" r="-95589" b="-65839"/>
                    <a:stretch>
                      <a:fillRect/>
                    </a:stretch>
                  </pic:blipFill>
                  <pic:spPr>
                    <a:xfrm>
                      <a:off x="0" y="0"/>
                      <a:ext cx="7804785" cy="11102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c）在手机QQ中搜索并关注</w:t>
      </w:r>
      <w:r>
        <w:rPr>
          <w:rStyle w:val="7"/>
          <w:rFonts w:ascii="宋体" w:hAnsi="宋体" w:eastAsia="宋体" w:cs="宋体"/>
          <w:sz w:val="24"/>
          <w:szCs w:val="24"/>
        </w:rPr>
        <w:t>腾讯课堂的公众号</w:t>
      </w:r>
      <w:r>
        <w:rPr>
          <w:rFonts w:ascii="宋体" w:hAnsi="宋体" w:eastAsia="宋体" w:cs="宋体"/>
          <w:sz w:val="24"/>
          <w:szCs w:val="24"/>
        </w:rPr>
        <w:t>，点击课程管理-我的课表即可查看自己所报名的课程，并进入相应的课程中学习。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</w:pPr>
      <w:r>
        <w:drawing>
          <wp:inline distT="0" distB="0" distL="114300" distR="114300">
            <wp:extent cx="1511300" cy="2701290"/>
            <wp:effectExtent l="0" t="0" r="12700" b="3810"/>
            <wp:docPr id="1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2701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c）在手机浏览器中访问</w:t>
      </w: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"https://ke.qq.com/"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8"/>
          <w:rFonts w:ascii="宋体" w:hAnsi="宋体" w:eastAsia="宋体" w:cs="宋体"/>
          <w:sz w:val="24"/>
          <w:szCs w:val="24"/>
        </w:rPr>
        <w:t>腾讯课堂官方网站</w:t>
      </w:r>
      <w:r>
        <w:rPr>
          <w:rFonts w:ascii="宋体" w:hAnsi="宋体" w:eastAsia="宋体" w:cs="宋体"/>
          <w:sz w:val="24"/>
          <w:szCs w:val="24"/>
        </w:rPr>
        <w:fldChar w:fldCharType="end"/>
      </w:r>
      <w:r>
        <w:rPr>
          <w:rFonts w:ascii="宋体" w:hAnsi="宋体" w:eastAsia="宋体" w:cs="宋体"/>
          <w:sz w:val="24"/>
          <w:szCs w:val="24"/>
        </w:rPr>
        <w:t>（Ke.qq.com），点击右上角的个人中心图标，登录后即可查看报名的课程。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2466340" cy="3136265"/>
            <wp:effectExtent l="0" t="0" r="10160" b="6985"/>
            <wp:docPr id="1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66340" cy="3136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1819275</wp:posOffset>
            </wp:positionH>
            <wp:positionV relativeFrom="paragraph">
              <wp:posOffset>20955</wp:posOffset>
            </wp:positionV>
            <wp:extent cx="1879600" cy="1611630"/>
            <wp:effectExtent l="0" t="0" r="0" b="7620"/>
            <wp:wrapNone/>
            <wp:docPr id="1" name="图片 2" descr="gongzhan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gongzhang2"/>
                    <pic:cNvPicPr>
                      <a:picLocks noChangeAspect="1"/>
                    </pic:cNvPicPr>
                  </pic:nvPicPr>
                  <pic:blipFill>
                    <a:blip r:embed="rId20"/>
                    <a:srcRect l="7166" t="13757" r="23218" b="41487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611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哈尔滨大学生创业大赛组委会办公室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黑龙江省民营经济发展促进会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         2016年9月5日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lsxyP7cBAABW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57C3EBE6"/>
    <w:multiLevelType w:val="singleLevel"/>
    <w:tmpl w:val="57C3EBE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7C8C198"/>
    <w:multiLevelType w:val="singleLevel"/>
    <w:tmpl w:val="57C8C198"/>
    <w:lvl w:ilvl="0" w:tentative="0">
      <w:start w:val="1"/>
      <w:numFmt w:val="lowerLetter"/>
      <w:suff w:val="nothing"/>
      <w:lvlText w:val="%1）"/>
      <w:lvlJc w:val="left"/>
    </w:lvl>
  </w:abstractNum>
  <w:abstractNum w:abstractNumId="3">
    <w:nsid w:val="57CA1D8D"/>
    <w:multiLevelType w:val="singleLevel"/>
    <w:tmpl w:val="57CA1D8D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6D0021"/>
    <w:rsid w:val="00CB7ADB"/>
    <w:rsid w:val="01F0403A"/>
    <w:rsid w:val="02476B5A"/>
    <w:rsid w:val="05502355"/>
    <w:rsid w:val="06561C53"/>
    <w:rsid w:val="06614768"/>
    <w:rsid w:val="0A781222"/>
    <w:rsid w:val="0A950B9F"/>
    <w:rsid w:val="0B6A7A99"/>
    <w:rsid w:val="0B806DED"/>
    <w:rsid w:val="0F6B5ADC"/>
    <w:rsid w:val="0F763E6D"/>
    <w:rsid w:val="0FF90BC3"/>
    <w:rsid w:val="16BD59BE"/>
    <w:rsid w:val="17442DB9"/>
    <w:rsid w:val="17E75E45"/>
    <w:rsid w:val="1AA13465"/>
    <w:rsid w:val="1D3942EE"/>
    <w:rsid w:val="1DB4468F"/>
    <w:rsid w:val="1E96651E"/>
    <w:rsid w:val="223460AA"/>
    <w:rsid w:val="22BC24FB"/>
    <w:rsid w:val="232244FB"/>
    <w:rsid w:val="24930F9E"/>
    <w:rsid w:val="24D40F7C"/>
    <w:rsid w:val="251032C2"/>
    <w:rsid w:val="269C0568"/>
    <w:rsid w:val="27F12DE1"/>
    <w:rsid w:val="290A1CCB"/>
    <w:rsid w:val="2AF00502"/>
    <w:rsid w:val="2C0F0959"/>
    <w:rsid w:val="30DE023D"/>
    <w:rsid w:val="314D4B80"/>
    <w:rsid w:val="330E0B93"/>
    <w:rsid w:val="33793737"/>
    <w:rsid w:val="36260777"/>
    <w:rsid w:val="37484700"/>
    <w:rsid w:val="38F81807"/>
    <w:rsid w:val="3B4270F4"/>
    <w:rsid w:val="3D0038A0"/>
    <w:rsid w:val="3E38646B"/>
    <w:rsid w:val="3E7B4411"/>
    <w:rsid w:val="414D3909"/>
    <w:rsid w:val="444B1319"/>
    <w:rsid w:val="48B15476"/>
    <w:rsid w:val="4A9216E3"/>
    <w:rsid w:val="4B1B433A"/>
    <w:rsid w:val="4D633A64"/>
    <w:rsid w:val="4FAC75AD"/>
    <w:rsid w:val="4FDD1C15"/>
    <w:rsid w:val="5119199D"/>
    <w:rsid w:val="54684287"/>
    <w:rsid w:val="5520501D"/>
    <w:rsid w:val="568D5CB5"/>
    <w:rsid w:val="56B20949"/>
    <w:rsid w:val="58737636"/>
    <w:rsid w:val="59317A63"/>
    <w:rsid w:val="5AA900DC"/>
    <w:rsid w:val="5AF9704F"/>
    <w:rsid w:val="5B530CE2"/>
    <w:rsid w:val="5BB123E6"/>
    <w:rsid w:val="5D145488"/>
    <w:rsid w:val="5F164911"/>
    <w:rsid w:val="64176BC2"/>
    <w:rsid w:val="648E5907"/>
    <w:rsid w:val="65410C94"/>
    <w:rsid w:val="66D23CA8"/>
    <w:rsid w:val="679E0AD4"/>
    <w:rsid w:val="6B21034E"/>
    <w:rsid w:val="6B6817AD"/>
    <w:rsid w:val="6BAE3435"/>
    <w:rsid w:val="6D601F02"/>
    <w:rsid w:val="6DED1766"/>
    <w:rsid w:val="6FCB0CF7"/>
    <w:rsid w:val="705D0266"/>
    <w:rsid w:val="71920663"/>
    <w:rsid w:val="72070621"/>
    <w:rsid w:val="73C550FF"/>
    <w:rsid w:val="757A7C49"/>
    <w:rsid w:val="793D02F4"/>
    <w:rsid w:val="79AC1C2C"/>
    <w:rsid w:val="7A6626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link w:val="6"/>
    <w:uiPriority w:val="0"/>
    <w:rPr>
      <w:rFonts w:ascii="Times New Roman" w:hAnsi="Times New Roman" w:eastAsia="宋体" w:cs="Times New Roman"/>
    </w:rPr>
  </w:style>
  <w:style w:type="table" w:default="1" w:styleId="9">
    <w:name w:val="Normal Table"/>
    <w:uiPriority w:val="0"/>
    <w:rPr>
      <w:rFonts w:ascii="Times New Roman" w:hAnsi="Times New Roman" w:eastAsia="宋体" w:cs="Times New Roman"/>
    </w:rPr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-SA"/>
    </w:rPr>
  </w:style>
  <w:style w:type="paragraph" w:customStyle="1" w:styleId="6">
    <w:name w:val="Char"/>
    <w:basedOn w:val="1"/>
    <w:link w:val="5"/>
    <w:uiPriority w:val="0"/>
    <w:pPr>
      <w:widowControl/>
      <w:spacing w:after="160" w:afterLines="0" w:line="240" w:lineRule="exact"/>
      <w:jc w:val="left"/>
    </w:pPr>
    <w:rPr>
      <w:rFonts w:ascii="Times New Roman" w:hAnsi="Times New Roman" w:eastAsia="宋体" w:cs="Times New Roman"/>
    </w:rPr>
  </w:style>
  <w:style w:type="character" w:styleId="7">
    <w:name w:val="Strong"/>
    <w:basedOn w:val="5"/>
    <w:qFormat/>
    <w:uiPriority w:val="0"/>
    <w:rPr>
      <w:b/>
    </w:rPr>
  </w:style>
  <w:style w:type="character" w:styleId="8">
    <w:name w:val="Hyperlink"/>
    <w:basedOn w:val="5"/>
    <w:uiPriority w:val="0"/>
    <w:rPr>
      <w:rFonts w:ascii="Times New Roman" w:hAnsi="Times New Roman" w:eastAsia="宋体" w:cs="Times New Roman"/>
      <w:color w:val="0000FF"/>
      <w:u w:val="single"/>
    </w:rPr>
  </w:style>
  <w:style w:type="table" w:styleId="10">
    <w:name w:val="Table Grid"/>
    <w:basedOn w:val="9"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1">
    <w:name w:val="List Paragraph"/>
    <w:basedOn w:val="1"/>
    <w:uiPriority w:val="0"/>
    <w:pPr>
      <w:spacing w:beforeLines="0" w:afterLines="0"/>
      <w:ind w:firstLine="420" w:firstLineChars="200"/>
    </w:pPr>
    <w:rPr>
      <w:rFonts w:hint="default" w:ascii="Times New Roman" w:hAnsi="Times New Roman" w:eastAsia="宋体" w:cs="Times New Roman"/>
      <w:sz w:val="21"/>
    </w:rPr>
  </w:style>
  <w:style w:type="character" w:customStyle="1" w:styleId="12">
    <w:name w:val="font121"/>
    <w:basedOn w:val="5"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6.GIF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2015-08-24T03:20:10Z</dcterms:created>
  <dc:creator>Administrator</dc:creator>
  <cp:lastModifiedBy>Administrator</cp:lastModifiedBy>
  <cp:lastPrinted>2016-08-30T09:00:48Z</cp:lastPrinted>
  <dcterms:modified xsi:type="dcterms:W3CDTF">2016-09-07T06:31:07Z</dcterms:modified>
  <dc:title>   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