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333333"/>
          <w:sz w:val="48"/>
          <w:szCs w:val="48"/>
          <w:shd w:val="clear" w:color="auto" w:fill="FFFFFF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48"/>
          <w:szCs w:val="48"/>
          <w:shd w:val="clear" w:color="auto" w:fill="FFFFFF"/>
        </w:rPr>
        <w:t>2017哈尔滨国际马拉松“哈马宝贝”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560" w:lineRule="exact"/>
        <w:ind w:left="0" w:leftChars="0"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333333"/>
          <w:sz w:val="48"/>
          <w:szCs w:val="4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48"/>
          <w:szCs w:val="48"/>
          <w:shd w:val="clear" w:color="auto" w:fill="FFFFFF"/>
        </w:rPr>
        <w:t>暨哈马形象大使评选活动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48"/>
          <w:szCs w:val="48"/>
          <w:shd w:val="clear" w:color="auto" w:fill="FFFFFF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活动目的：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短时间内引爆全城！通过全民寻找哈马宝贝的活动，引爆全民健身的热情，为哈尔滨马拉松赛事预热。达到冰城市民玩哈马、中国国民看冰城、世界公民看中国的良好目的。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活动对象：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黑龙江省高校学生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活动时间：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2017年5—8月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（报名时间：2017年5月19日—5月27日）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活动安排与主题：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1、马拉松真爱fans大考验（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6月5日——6月13日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海选期）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2、我的哈马我代言（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6月19日——6月21日 复赛期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3、为哈马而战（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决赛期待定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4、哈马 我们来了（2017年7月——8月25日 展示期）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5、“人人心中有哈马”线下狂欢盛典（含在展示期内，时间定在哈马正式比赛前）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6、《哈马 我们来了》画册同步出版（时间视具体情况而定）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活动名称设计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240" w:lineRule="exact"/>
        <w:ind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1、哈马，我们来了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240" w:lineRule="exact"/>
        <w:ind w:leftChars="0" w:right="0" w:rightChars="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2、我的哈马我代言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活动基本流程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 w:firstLine="48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整个活动分为启动期（报名阶段）、海选期，复赛期，决赛期，展示期五个部分。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157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1、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海选期：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马拉松真爱fans大考验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 此阶段为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马拉松真爱fans大考验线下版，也是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所有报名选手第一次评选。在报名者中选取30%进入下一轮评选。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全力发动各高校群体，在参与的高校设为分赛区；适当发动各社区的体育爱好者，在可参与的社区内设立分赛区；有选择的发动以体育为商业形态的商家，在可参与的商家内设立分赛区。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时间：6月5日——6月13日。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形式：一分钟自我介绍+体育技能（才艺）展示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地点：各大高校+各个社区+各参与商家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评选：评委现场点评，确定入围选手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2、复赛期：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我的哈马我代言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 按照“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自我介绍+才艺展示+一句以哈马为主题的自我宣传口号”的形式，集中一个地点进行复赛评选。现场评委打分，最终在进入复赛的选手中，评选出10%的选手，进入决赛。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时间：6月19日——6月21日。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形式：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自我介绍+才艺展示+一句以哈马为主题的自我宣传口号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。评委现场打分，点评。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地点：待定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评选：评委现场打分，确定入围选手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3、决赛期：为哈马而战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 w:firstLine="48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入围决赛的选手自发组成哈马战队，以知识问答的方式为哈马而战。形式上可效仿《一站到底》的形式。评选出最终的哈马宝贝，授予哈马形象大使称号，为后续的哈马宣传做准备。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157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时间：待定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157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形式：选手随机组队，三人一组进行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哈马知识问答比赛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157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 地点：待定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3" w:beforeLines="100" w:after="157" w:after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评选：评委现场参与评定，配合选手所在队成绩，选出最终获奖选手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4、展示期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展示期即为哈尔滨马拉松即将开始前夕，此阶段紧扣“哈马 我们来了”大主题，为整个哈马宝贝的高潮期，此阶段要达到冰城市民玩哈马、中国国民看冰城的良好目的。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时间：2017年7月——8月25日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活动形式：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（1）“人人心中有哈马”线下狂欢盛典。此活动为整个哈马宝贝评选的高潮点，入选的哈马形象大使组队，以花车游（待定）方式通过哈尔滨以中央大街为首的主要街道，向市民展示哈马精神、哈马情怀、哈马赛事等相关信息。其他各个参与单位也可自行准备花车，形成花车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（2）哈马形象大使为哈马代言，进行一系列的哈马官方及商业活动。以形象大使路演的方式，对哈尔滨广大市民进行马拉松，哈马等相关内容的介绍及宣传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（3）哈马形象大使事迹介绍：借助哈尔滨本埠各大媒体的资源，对哈马形象大使的事迹进行报道。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（4）《哈马 我们来了》宣传手册同步发行：将马拉松的相关知识，哈尔滨马拉松的发展阶段，哈尔滨马拉松形象大使以及志愿者的评选过程，市民对哈尔滨马拉松的热烈欢迎等内容制作成杂志，或卖，或免费发放给广大市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（5）《我为哈马狂》广播剧同步上线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24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（6）哈马现场啦啦队：哈马形象大使可以在哈马进行当天，以集体形式或者各自带领团队等方式，在哈马现场进行啦啦队表演。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Lines="100" w:afterLines="50" w:line="560" w:lineRule="exact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Î¢ÈíÑÅºÚ Western">
    <w:altName w:val="SWAstro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書體坊顏體㊣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书体坊王学勤钢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安景臣钢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兰亭体">
    <w:panose1 w:val="03000509000000000000"/>
    <w:charset w:val="86"/>
    <w:family w:val="auto"/>
    <w:pitch w:val="default"/>
    <w:sig w:usb0="00000001" w:usb1="080F0000" w:usb2="00000000" w:usb3="00000000" w:csb0="001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微软雅黑" w:hAnsi="微软雅黑" w:eastAsia="微软雅黑"/>
        <w:color w:val="808080"/>
      </w:rPr>
    </w:pPr>
    <w:r>
      <w:rPr>
        <w:rFonts w:ascii="微软雅黑" w:hAnsi="微软雅黑" w:eastAsia="微软雅黑"/>
        <w:color w:val="808080"/>
        <w:sz w:val="24"/>
        <w:szCs w:val="24"/>
      </w:rPr>
      <w:drawing>
        <wp:inline distT="0" distB="0" distL="114300" distR="114300">
          <wp:extent cx="762000" cy="314325"/>
          <wp:effectExtent l="0" t="0" r="6985" b="7620"/>
          <wp:docPr id="1" name="图片 5" descr="H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 descr="HRB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000" cy="3143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/>
        <w:color w:val="808080"/>
      </w:rPr>
      <w:t>哈尔滨广播电视台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微软雅黑" w:hAnsi="微软雅黑" w:eastAsia="微软雅黑"/>
        <w:color w:val="808080"/>
      </w:rPr>
    </w:pPr>
    <w:r>
      <w:rPr>
        <w:rFonts w:ascii="微软雅黑" w:hAnsi="微软雅黑" w:eastAsia="微软雅黑"/>
        <w:color w:val="808080"/>
        <w:sz w:val="24"/>
        <w:szCs w:val="24"/>
      </w:rPr>
      <w:drawing>
        <wp:inline distT="0" distB="0" distL="114300" distR="114300">
          <wp:extent cx="762000" cy="314325"/>
          <wp:effectExtent l="0" t="0" r="6985" b="7620"/>
          <wp:docPr id="2" name="图片 1" descr="H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HRB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000" cy="3143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/>
        <w:color w:val="808080"/>
      </w:rPr>
      <w:t>哈尔滨广播电视台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E6875"/>
    <w:multiLevelType w:val="singleLevel"/>
    <w:tmpl w:val="591E6875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C5B75"/>
    <w:rsid w:val="00064265"/>
    <w:rsid w:val="000F7418"/>
    <w:rsid w:val="002E7729"/>
    <w:rsid w:val="0057099D"/>
    <w:rsid w:val="007824C0"/>
    <w:rsid w:val="00861F75"/>
    <w:rsid w:val="00922057"/>
    <w:rsid w:val="00C50CD6"/>
    <w:rsid w:val="00E00A4C"/>
    <w:rsid w:val="01862471"/>
    <w:rsid w:val="02C87E32"/>
    <w:rsid w:val="03CC7188"/>
    <w:rsid w:val="04AF78AA"/>
    <w:rsid w:val="053C460B"/>
    <w:rsid w:val="05754A06"/>
    <w:rsid w:val="06034B86"/>
    <w:rsid w:val="06CC7546"/>
    <w:rsid w:val="076C531E"/>
    <w:rsid w:val="0A641F20"/>
    <w:rsid w:val="0E766A21"/>
    <w:rsid w:val="10577BFC"/>
    <w:rsid w:val="178914BC"/>
    <w:rsid w:val="1AFB6760"/>
    <w:rsid w:val="209C30F0"/>
    <w:rsid w:val="26503F93"/>
    <w:rsid w:val="287404C3"/>
    <w:rsid w:val="292814BF"/>
    <w:rsid w:val="297145C4"/>
    <w:rsid w:val="2EA9536F"/>
    <w:rsid w:val="34750AAA"/>
    <w:rsid w:val="3517273E"/>
    <w:rsid w:val="37380560"/>
    <w:rsid w:val="3DFF1BA3"/>
    <w:rsid w:val="422A1EB3"/>
    <w:rsid w:val="425D2A97"/>
    <w:rsid w:val="44AA76DD"/>
    <w:rsid w:val="455B4A86"/>
    <w:rsid w:val="4A49533D"/>
    <w:rsid w:val="51CC5B75"/>
    <w:rsid w:val="51EF4605"/>
    <w:rsid w:val="52044555"/>
    <w:rsid w:val="573A6DA3"/>
    <w:rsid w:val="57AC668B"/>
    <w:rsid w:val="587151CC"/>
    <w:rsid w:val="5D412CAB"/>
    <w:rsid w:val="60757428"/>
    <w:rsid w:val="61E962EA"/>
    <w:rsid w:val="6503596F"/>
    <w:rsid w:val="664245FC"/>
    <w:rsid w:val="66612E84"/>
    <w:rsid w:val="67435E5F"/>
    <w:rsid w:val="6ABC7974"/>
    <w:rsid w:val="6B8F12C9"/>
    <w:rsid w:val="6FAC38EB"/>
    <w:rsid w:val="71D060D2"/>
    <w:rsid w:val="781159D3"/>
    <w:rsid w:val="7ADB7640"/>
    <w:rsid w:val="7AE371CE"/>
    <w:rsid w:val="7D2A04AF"/>
    <w:rsid w:val="7DCF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customStyle="1" w:styleId="8">
    <w:name w:val="Footer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Header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Balloon Text Char"/>
    <w:basedOn w:val="5"/>
    <w:link w:val="2"/>
    <w:semiHidden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237</Words>
  <Characters>1354</Characters>
  <Lines>0</Lines>
  <Paragraphs>0</Paragraphs>
  <ScaleCrop>false</ScaleCrop>
  <LinksUpToDate>false</LinksUpToDate>
  <CharactersWithSpaces>0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2017-05-04T08:47:00Z</dcterms:created>
  <dc:creator>Administrator</dc:creator>
  <cp:lastModifiedBy>huang</cp:lastModifiedBy>
  <cp:lastPrinted>2017-05-12T06:53:00Z</cp:lastPrinted>
  <dcterms:modified xsi:type="dcterms:W3CDTF">2017-05-19T07:54:06Z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