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5D" w:rsidRDefault="005A5E5D" w:rsidP="00D614A6">
      <w:pPr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bookmarkStart w:id="0" w:name="_Toc429668906"/>
      <w:r w:rsidRPr="005A5E5D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t>哈尔滨工程大学第六届“互联网+”大学生创新创业大赛</w:t>
      </w:r>
      <w:proofErr w:type="gramStart"/>
      <w:r w:rsidRPr="005A5E5D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t>校赛评审</w:t>
      </w:r>
      <w:proofErr w:type="gramEnd"/>
      <w:r w:rsidRPr="005A5E5D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t>规则</w:t>
      </w:r>
    </w:p>
    <w:p w:rsidR="00AD30FB" w:rsidRDefault="00A9524E" w:rsidP="00D614A6">
      <w:pPr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r w:rsidRPr="00855072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t>高教主赛道评审规则</w:t>
      </w:r>
      <w:bookmarkEnd w:id="0"/>
    </w:p>
    <w:p w:rsidR="00CD73E7" w:rsidRPr="00855072" w:rsidRDefault="00A9524E" w:rsidP="00554783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855072">
        <w:rPr>
          <w:rFonts w:ascii="黑体" w:eastAsia="黑体" w:hAnsi="黑体" w:cs="仿宋_GB2312" w:hint="eastAsia"/>
          <w:bCs/>
          <w:sz w:val="32"/>
          <w:szCs w:val="32"/>
        </w:rPr>
        <w:t>一、</w:t>
      </w:r>
      <w:r w:rsidR="007A1F0D">
        <w:rPr>
          <w:rFonts w:ascii="黑体" w:eastAsia="黑体" w:hAnsi="黑体" w:cs="仿宋_GB2312" w:hint="eastAsia"/>
          <w:bCs/>
          <w:sz w:val="32"/>
          <w:szCs w:val="32"/>
        </w:rPr>
        <w:t>高教主赛道</w:t>
      </w:r>
      <w:r w:rsidRPr="00855072">
        <w:rPr>
          <w:rFonts w:ascii="黑体" w:eastAsia="黑体" w:hAnsi="黑体" w:cs="仿宋_GB2312" w:hint="eastAsia"/>
          <w:bCs/>
          <w:sz w:val="32"/>
          <w:szCs w:val="32"/>
        </w:rPr>
        <w:t>创意</w:t>
      </w:r>
      <w:proofErr w:type="gramStart"/>
      <w:r w:rsidRPr="00855072"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 w:rsidR="00960A09" w:rsidRPr="00855072">
        <w:rPr>
          <w:rFonts w:ascii="黑体" w:eastAsia="黑体" w:hAnsi="黑体" w:cs="仿宋_GB2312" w:hint="eastAsia"/>
          <w:bCs/>
          <w:sz w:val="32"/>
          <w:szCs w:val="32"/>
        </w:rPr>
        <w:t>评审</w:t>
      </w:r>
      <w:r w:rsidR="00A8372C"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4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7513"/>
        <w:gridCol w:w="850"/>
      </w:tblGrid>
      <w:tr w:rsidR="00AD30FB" w:rsidRPr="006C2D09" w:rsidTr="00855072">
        <w:trPr>
          <w:jc w:val="center"/>
        </w:trPr>
        <w:tc>
          <w:tcPr>
            <w:tcW w:w="1645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AD30FB" w:rsidRPr="006C2D09" w:rsidTr="00E242DE">
        <w:trPr>
          <w:trHeight w:val="2944"/>
          <w:jc w:val="center"/>
        </w:trPr>
        <w:tc>
          <w:tcPr>
            <w:tcW w:w="1645" w:type="dxa"/>
            <w:vAlign w:val="center"/>
          </w:tcPr>
          <w:p w:rsidR="00AD30FB" w:rsidRPr="00855072" w:rsidRDefault="00A9524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 w:rsidR="00AD30FB" w:rsidRPr="00855072" w:rsidRDefault="00E5241A" w:rsidP="00E5241A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突出原始创新和技术突破的价值，不鼓励模仿。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在商业模式、</w:t>
            </w:r>
            <w:r w:rsidR="00BA1B40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产品服务、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管理运营、市场营销、工艺流程、应用场景等方面</w:t>
            </w: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寻求</w:t>
            </w:r>
            <w:r w:rsidR="000422F0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突破和创新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。鼓励项目与高校科技成果转移转化相结合</w:t>
            </w:r>
            <w:r w:rsidR="00A8372C">
              <w:rPr>
                <w:rFonts w:ascii="仿宋_GB2312" w:eastAsia="仿宋_GB2312" w:hAnsiTheme="majorEastAsia" w:cs="仿宋" w:hint="eastAsia"/>
                <w:sz w:val="30"/>
                <w:szCs w:val="30"/>
              </w:rPr>
              <w:t>，</w:t>
            </w:r>
            <w:r w:rsidR="00A8372C"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取得一定数量和质量的创新成果（专利、创新奖励、行业认可等）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AD30FB" w:rsidRPr="00855072" w:rsidRDefault="006C723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40</w:t>
            </w:r>
            <w:r w:rsidR="00855072"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AD30FB" w:rsidRPr="006C2D09" w:rsidTr="00E242DE">
        <w:trPr>
          <w:trHeight w:val="2382"/>
          <w:jc w:val="center"/>
        </w:trPr>
        <w:tc>
          <w:tcPr>
            <w:tcW w:w="1645" w:type="dxa"/>
            <w:vAlign w:val="center"/>
          </w:tcPr>
          <w:p w:rsidR="00AD30FB" w:rsidRPr="00855072" w:rsidRDefault="00A9524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AD30FB" w:rsidRPr="00855072" w:rsidRDefault="00E5241A" w:rsidP="00A8372C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成员的教育和工作背景、创新思想、价值观念、分工协作和能力互补情况。项目拟成立公司的组织构架、</w:t>
            </w:r>
            <w:r w:rsidR="00A0249D">
              <w:rPr>
                <w:rFonts w:ascii="仿宋_GB2312" w:eastAsia="仿宋_GB2312" w:hAnsiTheme="majorEastAsia" w:cs="仿宋" w:hint="eastAsia"/>
                <w:sz w:val="30"/>
                <w:szCs w:val="30"/>
              </w:rPr>
              <w:t>股权结构与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人员配置安排</w:t>
            </w:r>
            <w:r w:rsidR="00D80A24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合理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。创业顾问、</w:t>
            </w:r>
            <w:r w:rsid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潜在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投资人以及战略合作</w:t>
            </w:r>
            <w:r w:rsid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伙伴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等外部资源的使用计划和</w:t>
            </w:r>
            <w:r w:rsidR="00A0249D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有关</w:t>
            </w:r>
            <w:r w:rsidR="003B1655"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情况。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30</w:t>
            </w:r>
            <w:r w:rsidR="00855072"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 xml:space="preserve"> </w:t>
            </w:r>
          </w:p>
        </w:tc>
      </w:tr>
      <w:tr w:rsidR="00AD30FB" w:rsidRPr="006C2D09" w:rsidTr="005A5E5D">
        <w:trPr>
          <w:trHeight w:val="3683"/>
          <w:jc w:val="center"/>
        </w:trPr>
        <w:tc>
          <w:tcPr>
            <w:tcW w:w="1645" w:type="dxa"/>
            <w:vAlign w:val="center"/>
          </w:tcPr>
          <w:p w:rsidR="00AD30FB" w:rsidRPr="00855072" w:rsidRDefault="00A9524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商业性</w:t>
            </w:r>
          </w:p>
        </w:tc>
        <w:tc>
          <w:tcPr>
            <w:tcW w:w="7513" w:type="dxa"/>
            <w:vAlign w:val="center"/>
          </w:tcPr>
          <w:p w:rsidR="00AD30FB" w:rsidRPr="00855072" w:rsidRDefault="003B1655" w:rsidP="008D3C59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</w:t>
            </w:r>
            <w:r w:rsidR="008D3C59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深入详实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，项目市场、技术等调查工作形成一手资料，强调田野调查和实际操作检验。</w:t>
            </w:r>
            <w:r w:rsidR="006D0016"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项目目标市场容量及市场前景，未来对相关产业升级或颠覆的可能性，近期融资需求及资金使用规划</w:t>
            </w:r>
            <w:r w:rsidR="00A0249D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是否合理</w:t>
            </w:r>
            <w:r w:rsidR="006D0016" w:rsidRP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20</w:t>
            </w:r>
          </w:p>
        </w:tc>
      </w:tr>
      <w:tr w:rsidR="00AD30FB" w:rsidRPr="006C2D09" w:rsidTr="005A5E5D">
        <w:trPr>
          <w:trHeight w:val="1410"/>
          <w:jc w:val="center"/>
        </w:trPr>
        <w:tc>
          <w:tcPr>
            <w:tcW w:w="1645" w:type="dxa"/>
            <w:vAlign w:val="center"/>
          </w:tcPr>
          <w:p w:rsidR="00AD30FB" w:rsidRPr="00855072" w:rsidRDefault="006D0016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 w:rsidR="00AD30FB" w:rsidRPr="00855072" w:rsidRDefault="003B1655" w:rsidP="000A6A55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0" w:type="dxa"/>
            <w:vAlign w:val="center"/>
          </w:tcPr>
          <w:p w:rsidR="00AD30FB" w:rsidRPr="00855072" w:rsidRDefault="006C723E" w:rsidP="000A6A55">
            <w:pPr>
              <w:spacing w:line="50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</w:tbl>
    <w:p w:rsidR="00855072" w:rsidRDefault="00855072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/>
          <w:bCs/>
          <w:sz w:val="32"/>
          <w:szCs w:val="32"/>
        </w:rPr>
        <w:br w:type="page"/>
      </w:r>
    </w:p>
    <w:p w:rsidR="00AD30FB" w:rsidRPr="00855072" w:rsidRDefault="00A9524E" w:rsidP="00554783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855072"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</w:t>
      </w:r>
      <w:r w:rsidR="007A1F0D">
        <w:rPr>
          <w:rFonts w:ascii="黑体" w:eastAsia="黑体" w:hAnsi="黑体" w:cs="仿宋_GB2312" w:hint="eastAsia"/>
          <w:bCs/>
          <w:sz w:val="32"/>
          <w:szCs w:val="32"/>
        </w:rPr>
        <w:t>高教主赛道</w:t>
      </w:r>
      <w:r w:rsidRPr="00855072">
        <w:rPr>
          <w:rFonts w:ascii="黑体" w:eastAsia="黑体" w:hAnsi="黑体" w:cs="仿宋_GB2312" w:hint="eastAsia"/>
          <w:bCs/>
          <w:sz w:val="32"/>
          <w:szCs w:val="32"/>
        </w:rPr>
        <w:t>初创组</w:t>
      </w:r>
      <w:r w:rsidR="00963C01" w:rsidRPr="00855072">
        <w:rPr>
          <w:rFonts w:ascii="黑体" w:eastAsia="黑体" w:hAnsi="黑体" w:cs="仿宋_GB2312" w:hint="eastAsia"/>
          <w:bCs/>
          <w:sz w:val="32"/>
          <w:szCs w:val="32"/>
        </w:rPr>
        <w:t>、成长组、师生共创</w:t>
      </w:r>
      <w:proofErr w:type="gramStart"/>
      <w:r w:rsidR="00963C01" w:rsidRPr="00855072">
        <w:rPr>
          <w:rFonts w:ascii="黑体" w:eastAsia="黑体" w:hAnsi="黑体" w:cs="仿宋_GB2312" w:hint="eastAsia"/>
          <w:bCs/>
          <w:sz w:val="32"/>
          <w:szCs w:val="32"/>
        </w:rPr>
        <w:t>组</w:t>
      </w:r>
      <w:r w:rsidRPr="00855072">
        <w:rPr>
          <w:rFonts w:ascii="黑体" w:eastAsia="黑体" w:hAnsi="黑体" w:cs="仿宋_GB2312" w:hint="eastAsia"/>
          <w:bCs/>
          <w:sz w:val="32"/>
          <w:szCs w:val="32"/>
        </w:rPr>
        <w:t>项目</w:t>
      </w:r>
      <w:proofErr w:type="gramEnd"/>
      <w:r w:rsidRPr="00855072">
        <w:rPr>
          <w:rFonts w:ascii="黑体" w:eastAsia="黑体" w:hAnsi="黑体" w:cs="仿宋_GB2312" w:hint="eastAsia"/>
          <w:bCs/>
          <w:sz w:val="32"/>
          <w:szCs w:val="32"/>
        </w:rPr>
        <w:t>评审</w:t>
      </w:r>
      <w:r w:rsidR="008D3C59"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7513"/>
        <w:gridCol w:w="850"/>
      </w:tblGrid>
      <w:tr w:rsidR="00AD30FB" w:rsidRPr="006C2D09" w:rsidTr="00855072">
        <w:trPr>
          <w:jc w:val="center"/>
        </w:trPr>
        <w:tc>
          <w:tcPr>
            <w:tcW w:w="1702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7513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855072">
            <w:pPr>
              <w:spacing w:line="560" w:lineRule="exact"/>
              <w:jc w:val="center"/>
              <w:rPr>
                <w:rFonts w:ascii="仿宋_GB2312" w:eastAsia="仿宋_GB2312" w:hAnsiTheme="majorEastAsia" w:cs="仿宋"/>
                <w:b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b/>
                <w:sz w:val="30"/>
                <w:szCs w:val="30"/>
              </w:rPr>
              <w:t>分值</w:t>
            </w:r>
          </w:p>
        </w:tc>
      </w:tr>
      <w:tr w:rsidR="00AD30FB" w:rsidRPr="006C2D09" w:rsidTr="00A41652">
        <w:trPr>
          <w:trHeight w:val="4256"/>
          <w:jc w:val="center"/>
        </w:trPr>
        <w:tc>
          <w:tcPr>
            <w:tcW w:w="1702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商业性</w:t>
            </w:r>
          </w:p>
        </w:tc>
        <w:tc>
          <w:tcPr>
            <w:tcW w:w="7513" w:type="dxa"/>
            <w:vAlign w:val="center"/>
          </w:tcPr>
          <w:p w:rsidR="00AD30FB" w:rsidRPr="003B1655" w:rsidRDefault="003B1655" w:rsidP="00A41652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商业模式设计完整、可行，</w:t>
            </w:r>
            <w:r w:rsidR="002F7E6A" w:rsidRPr="002F7E6A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产品或服务成熟度及市场认可度，已获外部投资</w:t>
            </w:r>
            <w:r w:rsidR="002F7E6A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情况</w:t>
            </w:r>
            <w:r w:rsidR="002F7E6A" w:rsidRPr="002F7E6A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）支持其未来持续快速成长。现金流及融资方面，关注维持企业正常经营的现金流情况，以及企业融资需求及资金使用规划</w:t>
            </w:r>
            <w:r w:rsidR="00A0249D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是否合理</w:t>
            </w:r>
            <w:r w:rsidRPr="003B1655">
              <w:rPr>
                <w:rFonts w:ascii="仿宋_GB2312" w:eastAsia="仿宋_GB2312" w:hAnsiTheme="majorEastAsia" w:cs="仿宋" w:hint="eastAsia"/>
                <w:sz w:val="30"/>
                <w:szCs w:val="30"/>
              </w:rPr>
              <w:t>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40</w:t>
            </w:r>
          </w:p>
        </w:tc>
      </w:tr>
      <w:tr w:rsidR="00AD30FB" w:rsidRPr="006C2D09" w:rsidTr="00855072">
        <w:trPr>
          <w:jc w:val="center"/>
        </w:trPr>
        <w:tc>
          <w:tcPr>
            <w:tcW w:w="1702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团队情况</w:t>
            </w:r>
          </w:p>
        </w:tc>
        <w:tc>
          <w:tcPr>
            <w:tcW w:w="7513" w:type="dxa"/>
            <w:vAlign w:val="center"/>
          </w:tcPr>
          <w:p w:rsidR="00BD7D1B" w:rsidRPr="00855072" w:rsidRDefault="00AB3D62" w:rsidP="00A41652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团队成员的教育和工作背景、创新思想、价值观念、分工协作和能力互补情况，</w:t>
            </w:r>
            <w:r w:rsidR="00A0249D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重点考察</w:t>
            </w: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成员的投入程度。公司的组织构架、</w:t>
            </w:r>
            <w:r w:rsidR="00A0249D"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股权结构、</w:t>
            </w: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人员配置以及激励制度合理。项目</w:t>
            </w:r>
            <w:r w:rsid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对</w:t>
            </w: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创业顾问、投资人以及战略合作</w:t>
            </w:r>
            <w:r w:rsidR="006D0016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伙伴</w:t>
            </w: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等外部资源的整合能力。</w:t>
            </w:r>
            <w:r w:rsidR="00666803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师生</w:t>
            </w:r>
            <w:proofErr w:type="gramStart"/>
            <w:r w:rsidR="00666803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共创组须特别</w:t>
            </w:r>
            <w:proofErr w:type="gramEnd"/>
            <w:r w:rsidR="00666803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关注师生分工协作、利益分配情况及合作关系稳定程度。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30</w:t>
            </w:r>
          </w:p>
        </w:tc>
      </w:tr>
      <w:tr w:rsidR="00AD30FB" w:rsidRPr="006C2D09" w:rsidTr="00E242DE">
        <w:trPr>
          <w:trHeight w:val="2978"/>
          <w:jc w:val="center"/>
        </w:trPr>
        <w:tc>
          <w:tcPr>
            <w:tcW w:w="1702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创新性</w:t>
            </w:r>
          </w:p>
        </w:tc>
        <w:tc>
          <w:tcPr>
            <w:tcW w:w="7513" w:type="dxa"/>
            <w:vAlign w:val="center"/>
          </w:tcPr>
          <w:p w:rsidR="00AD30FB" w:rsidRPr="00855072" w:rsidRDefault="00AB3D62" w:rsidP="00A64CB8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具有原始创新或技术突破，取得一定数量和质量的创新成果（专利、创新奖励、行业认可等）。在商业模式、</w:t>
            </w:r>
            <w:r w:rsidR="00BA1B40">
              <w:rPr>
                <w:rFonts w:ascii="仿宋_GB2312" w:eastAsia="仿宋_GB2312" w:hAnsiTheme="majorEastAsia" w:cs="仿宋" w:hint="eastAsia"/>
                <w:sz w:val="30"/>
                <w:szCs w:val="30"/>
              </w:rPr>
              <w:t>产品服务、</w:t>
            </w:r>
            <w:r w:rsidR="00A64CB8">
              <w:rPr>
                <w:rFonts w:ascii="仿宋_GB2312" w:eastAsia="仿宋_GB2312" w:hAnsiTheme="majorEastAsia" w:cs="仿宋" w:hint="eastAsia"/>
                <w:sz w:val="30"/>
                <w:szCs w:val="30"/>
              </w:rPr>
              <w:t>管理运营、市场营销、工艺流程、应用场景等方面寻求突破和</w:t>
            </w:r>
            <w:r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创新。鼓励项目与高校科技成果转移转化相结合，与区域经济发展、产业转型升级相结合。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20</w:t>
            </w:r>
          </w:p>
        </w:tc>
      </w:tr>
      <w:tr w:rsidR="00AD30FB" w:rsidRPr="006C2D09" w:rsidTr="00E242DE">
        <w:trPr>
          <w:trHeight w:val="1849"/>
          <w:jc w:val="center"/>
        </w:trPr>
        <w:tc>
          <w:tcPr>
            <w:tcW w:w="1702" w:type="dxa"/>
            <w:vAlign w:val="center"/>
          </w:tcPr>
          <w:p w:rsidR="00AD30FB" w:rsidRPr="00855072" w:rsidRDefault="006D0016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7513" w:type="dxa"/>
            <w:vAlign w:val="center"/>
          </w:tcPr>
          <w:p w:rsidR="00AD30FB" w:rsidRPr="00855072" w:rsidRDefault="00D80A24" w:rsidP="00A64CB8">
            <w:pPr>
              <w:spacing w:line="480" w:lineRule="exact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D80A24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项目发展战略和规模扩张策略的合理性和可行性，</w:t>
            </w:r>
            <w:r w:rsid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项目实际带动的直接就业人数，</w:t>
            </w:r>
            <w:r w:rsidR="00AB3D62" w:rsidRP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考察项目</w:t>
            </w:r>
            <w:r w:rsidR="00AB3D6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未来持续带动就业的能力。</w:t>
            </w:r>
          </w:p>
        </w:tc>
        <w:tc>
          <w:tcPr>
            <w:tcW w:w="850" w:type="dxa"/>
            <w:vAlign w:val="center"/>
          </w:tcPr>
          <w:p w:rsidR="00AD30FB" w:rsidRPr="00855072" w:rsidRDefault="00A9524E" w:rsidP="00E52D8E">
            <w:pPr>
              <w:spacing w:line="480" w:lineRule="exact"/>
              <w:jc w:val="center"/>
              <w:rPr>
                <w:rFonts w:ascii="仿宋_GB2312" w:eastAsia="仿宋_GB2312" w:hAnsiTheme="majorEastAsia" w:cs="仿宋"/>
                <w:sz w:val="30"/>
                <w:szCs w:val="30"/>
              </w:rPr>
            </w:pPr>
            <w:r w:rsidRPr="00855072">
              <w:rPr>
                <w:rFonts w:ascii="仿宋_GB2312" w:eastAsia="仿宋_GB2312" w:hAnsiTheme="majorEastAsia" w:cs="仿宋" w:hint="eastAsia"/>
                <w:sz w:val="30"/>
                <w:szCs w:val="30"/>
              </w:rPr>
              <w:t>10</w:t>
            </w:r>
          </w:p>
        </w:tc>
      </w:tr>
    </w:tbl>
    <w:p w:rsidR="007A29FC" w:rsidRDefault="007A29FC" w:rsidP="00012E7C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/>
          <w:bCs/>
          <w:sz w:val="32"/>
          <w:szCs w:val="32"/>
        </w:rPr>
        <w:br w:type="page"/>
      </w:r>
    </w:p>
    <w:p w:rsidR="00A0138E" w:rsidRDefault="00A0138E" w:rsidP="00A0138E">
      <w:pPr>
        <w:jc w:val="center"/>
        <w:rPr>
          <w:rStyle w:val="20"/>
          <w:rFonts w:ascii="方正小标宋简体" w:eastAsia="方正小标宋简体" w:hAnsi="黑体" w:cs="黑体"/>
          <w:b w:val="0"/>
          <w:bCs w:val="0"/>
          <w:sz w:val="36"/>
          <w:szCs w:val="36"/>
        </w:rPr>
      </w:pPr>
      <w:bookmarkStart w:id="1" w:name="_GoBack"/>
      <w:bookmarkEnd w:id="1"/>
      <w:proofErr w:type="gramStart"/>
      <w:r w:rsidRPr="00FF3E64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lastRenderedPageBreak/>
        <w:t>红旅赛道</w:t>
      </w:r>
      <w:proofErr w:type="gramEnd"/>
      <w:r w:rsidRPr="00FF3E64">
        <w:rPr>
          <w:rStyle w:val="20"/>
          <w:rFonts w:ascii="方正小标宋简体" w:eastAsia="方正小标宋简体" w:hAnsi="黑体" w:cs="黑体" w:hint="eastAsia"/>
          <w:b w:val="0"/>
          <w:bCs w:val="0"/>
          <w:sz w:val="36"/>
          <w:szCs w:val="36"/>
        </w:rPr>
        <w:t>评审规则</w:t>
      </w:r>
    </w:p>
    <w:p w:rsidR="00A0138E" w:rsidRPr="00FF3E64" w:rsidRDefault="00A0138E" w:rsidP="00554783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FF3E64">
        <w:rPr>
          <w:rFonts w:ascii="黑体" w:eastAsia="黑体" w:hAnsi="黑体" w:cs="仿宋_GB2312" w:hint="eastAsia"/>
          <w:bCs/>
          <w:sz w:val="32"/>
          <w:szCs w:val="32"/>
        </w:rPr>
        <w:t>一、</w:t>
      </w:r>
      <w:proofErr w:type="gramStart"/>
      <w:r w:rsidR="007A1F0D">
        <w:rPr>
          <w:rFonts w:ascii="黑体" w:eastAsia="黑体" w:hAnsi="黑体" w:cs="仿宋_GB2312" w:hint="eastAsia"/>
          <w:bCs/>
          <w:sz w:val="32"/>
          <w:szCs w:val="32"/>
        </w:rPr>
        <w:t>红旅赛道</w:t>
      </w:r>
      <w:r w:rsidRPr="00FF3E64">
        <w:rPr>
          <w:rFonts w:ascii="黑体" w:eastAsia="黑体" w:hAnsi="黑体" w:cs="仿宋_GB2312" w:hint="eastAsia"/>
          <w:bCs/>
          <w:sz w:val="32"/>
          <w:szCs w:val="32"/>
        </w:rPr>
        <w:t>公益组</w:t>
      </w:r>
      <w:r>
        <w:rPr>
          <w:rFonts w:ascii="黑体" w:eastAsia="黑体" w:hAnsi="黑体" w:cs="仿宋_GB2312" w:hint="eastAsia"/>
          <w:bCs/>
          <w:sz w:val="32"/>
          <w:szCs w:val="32"/>
        </w:rPr>
        <w:t>项目</w:t>
      </w:r>
      <w:proofErr w:type="gramEnd"/>
      <w:r w:rsidRPr="00FF3E64">
        <w:rPr>
          <w:rFonts w:ascii="黑体" w:eastAsia="黑体" w:hAnsi="黑体" w:cs="仿宋_GB2312"/>
          <w:bCs/>
          <w:sz w:val="32"/>
          <w:szCs w:val="32"/>
        </w:rPr>
        <w:t>评审</w:t>
      </w:r>
      <w:r w:rsidR="00ED5863"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4"/>
        <w:tblW w:w="9000" w:type="dxa"/>
        <w:jc w:val="center"/>
        <w:tblLook w:val="04A0" w:firstRow="1" w:lastRow="0" w:firstColumn="1" w:lastColumn="0" w:noHBand="0" w:noVBand="1"/>
      </w:tblPr>
      <w:tblGrid>
        <w:gridCol w:w="1692"/>
        <w:gridCol w:w="6237"/>
        <w:gridCol w:w="1071"/>
      </w:tblGrid>
      <w:tr w:rsidR="00A0138E" w:rsidRPr="00E53B8C" w:rsidTr="0017653F">
        <w:trPr>
          <w:trHeight w:val="676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F3E64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vAlign w:val="center"/>
          </w:tcPr>
          <w:p w:rsidR="00A0138E" w:rsidRPr="00FF3E64" w:rsidRDefault="00A0138E" w:rsidP="0017653F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F3E64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1071" w:type="dxa"/>
            <w:vAlign w:val="center"/>
          </w:tcPr>
          <w:p w:rsidR="00A0138E" w:rsidRPr="00FF3E64" w:rsidRDefault="00A0138E" w:rsidP="0017653F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F3E64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A0138E" w:rsidRPr="00E53B8C" w:rsidTr="0017653F">
        <w:trPr>
          <w:trHeight w:val="1550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公益性</w:t>
            </w:r>
          </w:p>
        </w:tc>
        <w:tc>
          <w:tcPr>
            <w:tcW w:w="6237" w:type="dxa"/>
            <w:vAlign w:val="center"/>
          </w:tcPr>
          <w:p w:rsidR="00A0138E" w:rsidRPr="00FF3E64" w:rsidRDefault="00A0138E" w:rsidP="00CE0BD3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以社会价值为导向，以解决社会问题为使命，不以营利为目的，有可预见的公益成果，公益受众的覆盖面</w:t>
            </w:r>
            <w:r w:rsidR="00A0249D">
              <w:rPr>
                <w:rFonts w:ascii="仿宋_GB2312" w:eastAsia="仿宋_GB2312" w:hAnsi="宋体" w:hint="eastAsia"/>
                <w:sz w:val="30"/>
                <w:szCs w:val="30"/>
              </w:rPr>
              <w:t>广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。在公益服务领域有良好产品或服务模式。</w:t>
            </w:r>
          </w:p>
        </w:tc>
        <w:tc>
          <w:tcPr>
            <w:tcW w:w="1071" w:type="dxa"/>
            <w:vAlign w:val="center"/>
          </w:tcPr>
          <w:p w:rsidR="00A0138E" w:rsidRPr="00FF3E64" w:rsidRDefault="00D80A24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</w:tr>
      <w:tr w:rsidR="00A0138E" w:rsidRPr="00E53B8C" w:rsidTr="0017653F">
        <w:trPr>
          <w:trHeight w:val="1984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vAlign w:val="center"/>
          </w:tcPr>
          <w:p w:rsidR="00A0138E" w:rsidRPr="00FF3E64" w:rsidRDefault="00A0138E" w:rsidP="008B1D62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团队成员的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基本素质、业务能力、奉献意愿和价值观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与项目需求</w:t>
            </w:r>
            <w:r w:rsidR="0038552E">
              <w:rPr>
                <w:rFonts w:ascii="仿宋_GB2312" w:eastAsia="仿宋_GB2312" w:hAnsi="宋体" w:hint="eastAsia"/>
                <w:sz w:val="30"/>
                <w:szCs w:val="30"/>
              </w:rPr>
              <w:t>相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匹配；</w:t>
            </w:r>
            <w:r w:rsidRPr="00A00BA7">
              <w:rPr>
                <w:rFonts w:ascii="仿宋_GB2312" w:eastAsia="仿宋_GB2312" w:hAnsi="宋体" w:hint="eastAsia"/>
                <w:sz w:val="30"/>
                <w:szCs w:val="30"/>
              </w:rPr>
              <w:t>团队或公司组织架构与分工协作合理；团队权益结构或公司股权</w:t>
            </w:r>
            <w:r w:rsidR="008B1D62">
              <w:rPr>
                <w:rFonts w:ascii="仿宋_GB2312" w:eastAsia="仿宋_GB2312" w:hAnsi="宋体" w:hint="eastAsia"/>
                <w:sz w:val="30"/>
                <w:szCs w:val="30"/>
              </w:rPr>
              <w:t>结构</w:t>
            </w:r>
            <w:r w:rsidRPr="00A00BA7">
              <w:rPr>
                <w:rFonts w:ascii="仿宋_GB2312" w:eastAsia="仿宋_GB2312" w:hAnsi="宋体" w:hint="eastAsia"/>
                <w:sz w:val="30"/>
                <w:szCs w:val="30"/>
              </w:rPr>
              <w:t>合理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；团队的延续性或接替性</w:t>
            </w:r>
            <w:r w:rsidRPr="00A00BA7">
              <w:rPr>
                <w:rFonts w:ascii="仿宋_GB2312" w:eastAsia="仿宋_GB2312" w:hAnsi="宋体" w:hint="eastAsia"/>
                <w:sz w:val="30"/>
                <w:szCs w:val="30"/>
              </w:rPr>
              <w:t>。</w:t>
            </w:r>
          </w:p>
        </w:tc>
        <w:tc>
          <w:tcPr>
            <w:tcW w:w="1071" w:type="dxa"/>
            <w:vAlign w:val="center"/>
          </w:tcPr>
          <w:p w:rsidR="00A0138E" w:rsidRPr="00FF3E64" w:rsidRDefault="00D80A24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</w:tr>
      <w:tr w:rsidR="00A0138E" w:rsidRPr="00E53B8C" w:rsidTr="0017653F">
        <w:trPr>
          <w:trHeight w:val="1248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vAlign w:val="center"/>
          </w:tcPr>
          <w:p w:rsidR="00A0138E" w:rsidRPr="00FF3E64" w:rsidRDefault="00AF2C75" w:rsidP="00572F3E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项目对</w:t>
            </w:r>
            <w:r w:rsidRPr="00E67384">
              <w:rPr>
                <w:rFonts w:ascii="仿宋_GB2312" w:eastAsia="仿宋_GB2312" w:hAnsi="宋体" w:hint="eastAsia"/>
                <w:sz w:val="30"/>
                <w:szCs w:val="30"/>
              </w:rPr>
              <w:t>精准扶贫、乡村振兴和社区治理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等社会问题</w:t>
            </w:r>
            <w:r w:rsidR="00A0249D">
              <w:rPr>
                <w:rFonts w:ascii="仿宋_GB2312" w:eastAsia="仿宋_GB2312" w:hAnsi="宋体" w:hint="eastAsia"/>
                <w:sz w:val="30"/>
                <w:szCs w:val="30"/>
              </w:rPr>
              <w:t>的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贡献度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在引入社会资源方面对农村组织和农民增收、地方产业结构优化的效果；</w:t>
            </w:r>
            <w:r w:rsidR="00A0249D"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对</w:t>
            </w:r>
            <w:r w:rsidR="00572F3E">
              <w:rPr>
                <w:rFonts w:ascii="仿宋_GB2312" w:eastAsia="仿宋_GB2312" w:hAnsi="宋体" w:hint="eastAsia"/>
                <w:sz w:val="30"/>
                <w:szCs w:val="30"/>
              </w:rPr>
              <w:t>促进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就业、教育、医疗、养老、环境保护与生态建设等方面的效果。</w:t>
            </w:r>
          </w:p>
        </w:tc>
        <w:tc>
          <w:tcPr>
            <w:tcW w:w="1071" w:type="dxa"/>
            <w:vAlign w:val="center"/>
          </w:tcPr>
          <w:p w:rsidR="00A0138E" w:rsidRPr="00FF3E64" w:rsidRDefault="00D80A24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</w:tr>
      <w:tr w:rsidR="00A0138E" w:rsidRPr="00E53B8C" w:rsidTr="0017653F">
        <w:trPr>
          <w:trHeight w:val="924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vAlign w:val="center"/>
          </w:tcPr>
          <w:p w:rsidR="00A0138E" w:rsidRPr="00FF3E64" w:rsidRDefault="00572F3E" w:rsidP="00DC696F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="00A0138E" w:rsidRPr="000B072E">
              <w:rPr>
                <w:rFonts w:ascii="仿宋_GB2312" w:eastAsia="仿宋_GB2312" w:hAnsi="宋体" w:hint="eastAsia"/>
                <w:sz w:val="30"/>
                <w:szCs w:val="30"/>
              </w:rPr>
              <w:t>技术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或服务</w:t>
            </w:r>
            <w:r w:rsidR="00A0138E" w:rsidRPr="000B072E">
              <w:rPr>
                <w:rFonts w:ascii="仿宋_GB2312" w:eastAsia="仿宋_GB2312" w:hAnsi="宋体" w:hint="eastAsia"/>
                <w:sz w:val="30"/>
                <w:szCs w:val="30"/>
              </w:rPr>
              <w:t>创新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、引入或运用新技术，</w:t>
            </w:r>
            <w:r w:rsidR="00A0138E" w:rsidRPr="000B072E">
              <w:rPr>
                <w:rFonts w:ascii="仿宋_GB2312" w:eastAsia="仿宋_GB2312" w:hAnsi="宋体" w:hint="eastAsia"/>
                <w:sz w:val="30"/>
                <w:szCs w:val="30"/>
              </w:rPr>
              <w:t>鼓励高校科研成果转化；</w:t>
            </w:r>
            <w:r w:rsidR="00DC696F"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="00A0138E" w:rsidRPr="000B072E">
              <w:rPr>
                <w:rFonts w:ascii="仿宋_GB2312" w:eastAsia="仿宋_GB2312" w:hAnsi="宋体" w:hint="eastAsia"/>
                <w:sz w:val="30"/>
                <w:szCs w:val="30"/>
              </w:rPr>
              <w:t>组织</w:t>
            </w:r>
            <w:r w:rsidR="00DC696F">
              <w:rPr>
                <w:rFonts w:ascii="仿宋_GB2312" w:eastAsia="仿宋_GB2312" w:hAnsi="宋体" w:hint="eastAsia"/>
                <w:sz w:val="30"/>
                <w:szCs w:val="30"/>
              </w:rPr>
              <w:t>模式创新或进行</w:t>
            </w:r>
            <w:r w:rsidR="00A0138E" w:rsidRPr="000B072E">
              <w:rPr>
                <w:rFonts w:ascii="仿宋_GB2312" w:eastAsia="仿宋_GB2312" w:hAnsi="宋体" w:hint="eastAsia"/>
                <w:sz w:val="30"/>
                <w:szCs w:val="30"/>
              </w:rPr>
              <w:t>资源整合。</w:t>
            </w:r>
          </w:p>
        </w:tc>
        <w:tc>
          <w:tcPr>
            <w:tcW w:w="1071" w:type="dxa"/>
            <w:vAlign w:val="center"/>
          </w:tcPr>
          <w:p w:rsidR="00A0138E" w:rsidRPr="00FF3E64" w:rsidRDefault="00D80A24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</w:tr>
      <w:tr w:rsidR="00A0138E" w:rsidRPr="00E53B8C" w:rsidTr="0017653F">
        <w:trPr>
          <w:trHeight w:val="557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vAlign w:val="center"/>
          </w:tcPr>
          <w:p w:rsidR="00A0138E" w:rsidRPr="00FF3E64" w:rsidRDefault="00A0138E" w:rsidP="00D80A24">
            <w:pPr>
              <w:spacing w:line="5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项目的持续生存能力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；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创新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研发、生产销售、资源整合等持续运营能力；项目模式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可复制、可推广、</w:t>
            </w:r>
            <w:r w:rsidR="00D80A24">
              <w:rPr>
                <w:rFonts w:ascii="仿宋_GB2312" w:eastAsia="仿宋_GB2312" w:hAnsi="宋体" w:hint="eastAsia"/>
                <w:sz w:val="30"/>
                <w:szCs w:val="30"/>
              </w:rPr>
              <w:t>具有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示范效应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等。</w:t>
            </w:r>
          </w:p>
        </w:tc>
        <w:tc>
          <w:tcPr>
            <w:tcW w:w="1071" w:type="dxa"/>
            <w:vAlign w:val="center"/>
          </w:tcPr>
          <w:p w:rsidR="00A0138E" w:rsidRPr="00FF3E64" w:rsidRDefault="00D80A24" w:rsidP="0017653F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</w:p>
        </w:tc>
      </w:tr>
      <w:tr w:rsidR="00A0138E" w:rsidRPr="00E53B8C" w:rsidTr="0017653F">
        <w:trPr>
          <w:trHeight w:val="740"/>
          <w:jc w:val="center"/>
        </w:trPr>
        <w:tc>
          <w:tcPr>
            <w:tcW w:w="1692" w:type="dxa"/>
            <w:vAlign w:val="center"/>
          </w:tcPr>
          <w:p w:rsidR="00A0138E" w:rsidRPr="00FF3E6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FF3E64">
              <w:rPr>
                <w:rFonts w:ascii="仿宋_GB2312" w:eastAsia="仿宋_GB2312" w:hAnsiTheme="minorEastAsia" w:hint="eastAsia"/>
                <w:sz w:val="30"/>
                <w:szCs w:val="30"/>
              </w:rPr>
              <w:t>必要条件</w:t>
            </w:r>
          </w:p>
        </w:tc>
        <w:tc>
          <w:tcPr>
            <w:tcW w:w="7308" w:type="dxa"/>
            <w:gridSpan w:val="2"/>
            <w:vAlign w:val="center"/>
          </w:tcPr>
          <w:p w:rsidR="00A0138E" w:rsidRPr="00FF3E64" w:rsidRDefault="00A0138E" w:rsidP="0017653F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F3E64">
              <w:rPr>
                <w:rFonts w:ascii="仿宋_GB2312" w:eastAsia="仿宋_GB2312" w:hAnsiTheme="minorEastAsia" w:hint="eastAsia"/>
                <w:sz w:val="30"/>
                <w:szCs w:val="30"/>
              </w:rPr>
              <w:t>参加由学校、省市或全国组织的“青年红色筑梦之旅”活动</w:t>
            </w:r>
            <w:r w:rsidR="0047195F">
              <w:rPr>
                <w:rFonts w:ascii="仿宋_GB2312" w:eastAsia="仿宋_GB2312" w:hAnsiTheme="minorEastAsia" w:hint="eastAsia"/>
                <w:sz w:val="30"/>
                <w:szCs w:val="30"/>
              </w:rPr>
              <w:t>，符合公益性要求</w:t>
            </w:r>
            <w:r w:rsidRPr="00FF3E64">
              <w:rPr>
                <w:rFonts w:ascii="仿宋_GB2312" w:eastAsia="仿宋_GB2312" w:hAnsiTheme="minorEastAsia" w:hint="eastAsia"/>
                <w:sz w:val="30"/>
                <w:szCs w:val="30"/>
              </w:rPr>
              <w:t>。</w:t>
            </w:r>
          </w:p>
        </w:tc>
      </w:tr>
    </w:tbl>
    <w:p w:rsidR="00A0138E" w:rsidRPr="007D5A4D" w:rsidRDefault="00A0138E" w:rsidP="00554783">
      <w:pPr>
        <w:spacing w:line="560" w:lineRule="exact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97065A">
        <w:rPr>
          <w:rFonts w:asciiTheme="minorEastAsia" w:eastAsiaTheme="minorEastAsia" w:hAnsiTheme="minorEastAsia" w:cs="仿宋" w:hint="eastAsia"/>
          <w:sz w:val="24"/>
          <w:szCs w:val="24"/>
        </w:rPr>
        <w:br w:type="page"/>
      </w:r>
      <w:r w:rsidRPr="00FF3E64"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</w:t>
      </w:r>
      <w:proofErr w:type="gramStart"/>
      <w:r w:rsidR="007A1F0D">
        <w:rPr>
          <w:rFonts w:ascii="黑体" w:eastAsia="黑体" w:hAnsi="黑体" w:cs="仿宋_GB2312" w:hint="eastAsia"/>
          <w:bCs/>
          <w:sz w:val="32"/>
          <w:szCs w:val="32"/>
        </w:rPr>
        <w:t>红旅赛道</w:t>
      </w:r>
      <w:proofErr w:type="gramEnd"/>
      <w:r w:rsidRPr="00FF3E64">
        <w:rPr>
          <w:rFonts w:ascii="黑体" w:eastAsia="黑体" w:hAnsi="黑体" w:cs="仿宋_GB2312" w:hint="eastAsia"/>
          <w:bCs/>
          <w:sz w:val="32"/>
          <w:szCs w:val="32"/>
        </w:rPr>
        <w:t>商业</w:t>
      </w:r>
      <w:proofErr w:type="gramStart"/>
      <w:r w:rsidRPr="00FF3E64">
        <w:rPr>
          <w:rFonts w:ascii="黑体" w:eastAsia="黑体" w:hAnsi="黑体" w:cs="仿宋_GB2312" w:hint="eastAsia"/>
          <w:bCs/>
          <w:sz w:val="32"/>
          <w:szCs w:val="32"/>
        </w:rPr>
        <w:t>组</w:t>
      </w:r>
      <w:r>
        <w:rPr>
          <w:rFonts w:ascii="黑体" w:eastAsia="黑体" w:hAnsi="黑体" w:cs="仿宋_GB2312" w:hint="eastAsia"/>
          <w:bCs/>
          <w:sz w:val="32"/>
          <w:szCs w:val="32"/>
        </w:rPr>
        <w:t>项目</w:t>
      </w:r>
      <w:proofErr w:type="gramEnd"/>
      <w:r w:rsidRPr="00FF3E64">
        <w:rPr>
          <w:rFonts w:ascii="黑体" w:eastAsia="黑体" w:hAnsi="黑体" w:cs="仿宋_GB2312"/>
          <w:bCs/>
          <w:sz w:val="32"/>
          <w:szCs w:val="32"/>
        </w:rPr>
        <w:t>评审</w:t>
      </w:r>
      <w:r w:rsidR="00ED5863">
        <w:rPr>
          <w:rFonts w:ascii="黑体" w:eastAsia="黑体" w:hAnsi="黑体" w:cs="仿宋_GB2312" w:hint="eastAsia"/>
          <w:bCs/>
          <w:sz w:val="32"/>
          <w:szCs w:val="32"/>
        </w:rPr>
        <w:t>要点</w:t>
      </w:r>
    </w:p>
    <w:tbl>
      <w:tblPr>
        <w:tblStyle w:val="a4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6237"/>
        <w:gridCol w:w="1139"/>
      </w:tblGrid>
      <w:tr w:rsidR="00A0138E" w:rsidRPr="003F2248" w:rsidTr="00E242DE">
        <w:trPr>
          <w:trHeight w:val="846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237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1139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分值</w:t>
            </w:r>
          </w:p>
        </w:tc>
      </w:tr>
      <w:tr w:rsidR="00A0138E" w:rsidRPr="003F2248" w:rsidTr="00E242DE">
        <w:trPr>
          <w:trHeight w:val="2272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项目团队</w:t>
            </w:r>
          </w:p>
        </w:tc>
        <w:tc>
          <w:tcPr>
            <w:tcW w:w="6237" w:type="dxa"/>
            <w:vAlign w:val="center"/>
          </w:tcPr>
          <w:p w:rsidR="00A0138E" w:rsidRPr="00341834" w:rsidRDefault="00A0138E" w:rsidP="003E560B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团队成员的基本素质、业务能力、奉献意愿和价值观与项目需求</w:t>
            </w:r>
            <w:r w:rsidR="00021FCB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相</w:t>
            </w: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匹配；团队或公司组织架构与分工协作合理；团队权益结构或公司股权</w:t>
            </w:r>
            <w:r w:rsidR="003E560B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结构</w:t>
            </w:r>
            <w:r w:rsidRPr="00BF5918">
              <w:rPr>
                <w:rFonts w:ascii="仿宋_GB2312" w:eastAsia="仿宋_GB2312" w:hAnsiTheme="minorEastAsia" w:cs="仿宋_GB2312" w:hint="eastAsia"/>
                <w:sz w:val="30"/>
                <w:szCs w:val="30"/>
              </w:rPr>
              <w:t>合理。</w:t>
            </w:r>
          </w:p>
        </w:tc>
        <w:tc>
          <w:tcPr>
            <w:tcW w:w="1139" w:type="dxa"/>
            <w:vAlign w:val="center"/>
          </w:tcPr>
          <w:p w:rsidR="00A0138E" w:rsidRPr="00341834" w:rsidRDefault="00D80A24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A0138E" w:rsidRPr="003F2248" w:rsidTr="00E242DE">
        <w:trPr>
          <w:trHeight w:val="2668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实效性</w:t>
            </w:r>
          </w:p>
        </w:tc>
        <w:tc>
          <w:tcPr>
            <w:tcW w:w="6237" w:type="dxa"/>
            <w:vAlign w:val="center"/>
          </w:tcPr>
          <w:p w:rsidR="00A0138E" w:rsidRPr="00341834" w:rsidRDefault="00021FCB" w:rsidP="00A0249D">
            <w:pPr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项目对</w:t>
            </w:r>
            <w:r w:rsidRPr="00E67384">
              <w:rPr>
                <w:rFonts w:ascii="仿宋_GB2312" w:eastAsia="仿宋_GB2312" w:hAnsi="宋体" w:hint="eastAsia"/>
                <w:sz w:val="30"/>
                <w:szCs w:val="30"/>
              </w:rPr>
              <w:t>精准扶贫、乡村振兴和社区治理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等社会问题的贡献度</w:t>
            </w:r>
            <w:r w:rsidRPr="00FF3E64">
              <w:rPr>
                <w:rFonts w:ascii="仿宋_GB2312" w:eastAsia="仿宋_GB2312" w:hAnsi="宋体" w:hint="eastAsia"/>
                <w:sz w:val="30"/>
                <w:szCs w:val="30"/>
              </w:rPr>
              <w:t>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在引入社会资源方面对农村组织和农民增收、地方产业结构优化的效果；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项目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对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促进</w:t>
            </w:r>
            <w:r w:rsidRPr="009C4C52">
              <w:rPr>
                <w:rFonts w:ascii="仿宋_GB2312" w:eastAsia="仿宋_GB2312" w:hAnsi="宋体" w:hint="eastAsia"/>
                <w:sz w:val="30"/>
                <w:szCs w:val="30"/>
              </w:rPr>
              <w:t>就业、教育、医疗、养老、环境保护与生态建设等方面的效果。</w:t>
            </w:r>
          </w:p>
        </w:tc>
        <w:tc>
          <w:tcPr>
            <w:tcW w:w="1139" w:type="dxa"/>
            <w:vAlign w:val="center"/>
          </w:tcPr>
          <w:p w:rsidR="00A0138E" w:rsidRPr="00341834" w:rsidRDefault="00D80A24" w:rsidP="0017653F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A0138E" w:rsidRPr="003F2248" w:rsidTr="00E242DE">
        <w:trPr>
          <w:trHeight w:val="2278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创新性</w:t>
            </w:r>
          </w:p>
        </w:tc>
        <w:tc>
          <w:tcPr>
            <w:tcW w:w="6237" w:type="dxa"/>
            <w:vAlign w:val="center"/>
          </w:tcPr>
          <w:p w:rsidR="00A0138E" w:rsidRPr="00341834" w:rsidRDefault="00021FCB" w:rsidP="00021FCB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技术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或服务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创新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、引入或运用新技术，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鼓励高校科研成果转化</w:t>
            </w:r>
            <w:r w:rsidR="00A0138E"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鼓励</w:t>
            </w:r>
            <w:r w:rsidR="00A0138E" w:rsidRPr="009C4C52">
              <w:rPr>
                <w:rFonts w:ascii="仿宋_GB2312" w:eastAsia="仿宋_GB2312" w:hAnsiTheme="minorEastAsia" w:hint="eastAsia"/>
                <w:sz w:val="30"/>
                <w:szCs w:val="30"/>
              </w:rPr>
              <w:t>在生产、服务、营销等商业模式要素上创新；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鼓励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组织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模式创新或进行</w:t>
            </w:r>
            <w:r w:rsidRPr="000B072E">
              <w:rPr>
                <w:rFonts w:ascii="仿宋_GB2312" w:eastAsia="仿宋_GB2312" w:hAnsi="宋体" w:hint="eastAsia"/>
                <w:sz w:val="30"/>
                <w:szCs w:val="30"/>
              </w:rPr>
              <w:t>资源整合</w:t>
            </w:r>
            <w:r w:rsidR="00A0138E"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。</w:t>
            </w:r>
          </w:p>
        </w:tc>
        <w:tc>
          <w:tcPr>
            <w:tcW w:w="1139" w:type="dxa"/>
            <w:vAlign w:val="center"/>
          </w:tcPr>
          <w:p w:rsidR="00A0138E" w:rsidRPr="00341834" w:rsidRDefault="00A0138E" w:rsidP="0017653F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A0138E" w:rsidRPr="003F2248" w:rsidTr="003E560B">
        <w:trPr>
          <w:trHeight w:val="1556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可持续性</w:t>
            </w:r>
          </w:p>
        </w:tc>
        <w:tc>
          <w:tcPr>
            <w:tcW w:w="6237" w:type="dxa"/>
            <w:vAlign w:val="center"/>
          </w:tcPr>
          <w:p w:rsidR="00A0138E" w:rsidRPr="00341834" w:rsidRDefault="00A0138E" w:rsidP="00AF2C75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项目的持续生存能力；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经济价值和社会价值适度融合；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创新研发、生产销售、资源整合等持续运营能力；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项目模式</w:t>
            </w:r>
            <w:r w:rsidRPr="00E67384">
              <w:rPr>
                <w:rFonts w:ascii="仿宋_GB2312" w:eastAsia="仿宋_GB2312" w:hAnsiTheme="minorEastAsia" w:hint="eastAsia"/>
                <w:sz w:val="30"/>
                <w:szCs w:val="30"/>
              </w:rPr>
              <w:t>可复制、可推广等。</w:t>
            </w:r>
          </w:p>
        </w:tc>
        <w:tc>
          <w:tcPr>
            <w:tcW w:w="1139" w:type="dxa"/>
            <w:vAlign w:val="center"/>
          </w:tcPr>
          <w:p w:rsidR="00A0138E" w:rsidRPr="00341834" w:rsidRDefault="00A0138E" w:rsidP="0017653F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D80A24" w:rsidRPr="003F2248" w:rsidTr="00E242DE">
        <w:trPr>
          <w:trHeight w:val="1962"/>
          <w:jc w:val="center"/>
        </w:trPr>
        <w:tc>
          <w:tcPr>
            <w:tcW w:w="1623" w:type="dxa"/>
            <w:vAlign w:val="center"/>
          </w:tcPr>
          <w:p w:rsidR="00D80A24" w:rsidRPr="00341834" w:rsidRDefault="00D80A24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社会效益</w:t>
            </w:r>
          </w:p>
        </w:tc>
        <w:tc>
          <w:tcPr>
            <w:tcW w:w="6237" w:type="dxa"/>
            <w:vAlign w:val="center"/>
          </w:tcPr>
          <w:p w:rsidR="00D80A24" w:rsidRPr="00E67384" w:rsidRDefault="00AF2C75" w:rsidP="00CE0BD3">
            <w:pPr>
              <w:snapToGrid w:val="0"/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AF2C75">
              <w:rPr>
                <w:rFonts w:ascii="仿宋_GB2312" w:eastAsia="仿宋_GB2312" w:hAnsiTheme="minorEastAsia" w:hint="eastAsia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1139" w:type="dxa"/>
            <w:vAlign w:val="center"/>
          </w:tcPr>
          <w:p w:rsidR="00D80A24" w:rsidRPr="00341834" w:rsidRDefault="00D80A24" w:rsidP="0017653F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20</w:t>
            </w:r>
          </w:p>
        </w:tc>
      </w:tr>
      <w:tr w:rsidR="00A0138E" w:rsidRPr="003F2248" w:rsidTr="00E242DE">
        <w:trPr>
          <w:trHeight w:val="1461"/>
          <w:jc w:val="center"/>
        </w:trPr>
        <w:tc>
          <w:tcPr>
            <w:tcW w:w="1623" w:type="dxa"/>
            <w:vAlign w:val="center"/>
          </w:tcPr>
          <w:p w:rsidR="00A0138E" w:rsidRPr="00341834" w:rsidRDefault="00A0138E" w:rsidP="0017653F">
            <w:pPr>
              <w:snapToGrid w:val="0"/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必要条件</w:t>
            </w:r>
          </w:p>
        </w:tc>
        <w:tc>
          <w:tcPr>
            <w:tcW w:w="7376" w:type="dxa"/>
            <w:gridSpan w:val="2"/>
            <w:vAlign w:val="center"/>
          </w:tcPr>
          <w:p w:rsidR="00A0138E" w:rsidRPr="00341834" w:rsidRDefault="00A0138E" w:rsidP="0017653F">
            <w:pPr>
              <w:widowControl/>
              <w:snapToGrid w:val="0"/>
              <w:spacing w:line="500" w:lineRule="exact"/>
              <w:jc w:val="lef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341834">
              <w:rPr>
                <w:rFonts w:ascii="仿宋_GB2312" w:eastAsia="仿宋_GB2312" w:hAnsiTheme="minorEastAsia" w:hint="eastAsia"/>
                <w:sz w:val="30"/>
                <w:szCs w:val="30"/>
              </w:rPr>
              <w:t>参加由学校、省市或全国组织的“青年红色筑梦之旅”活动。</w:t>
            </w:r>
          </w:p>
        </w:tc>
      </w:tr>
    </w:tbl>
    <w:p w:rsidR="00A0138E" w:rsidRDefault="00A0138E" w:rsidP="00A0138E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A0138E" w:rsidSect="000A6A55">
      <w:footerReference w:type="default" r:id="rId9"/>
      <w:pgSz w:w="11906" w:h="16838"/>
      <w:pgMar w:top="1135" w:right="1800" w:bottom="1134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02" w:rsidRDefault="00A04502">
      <w:r>
        <w:separator/>
      </w:r>
    </w:p>
  </w:endnote>
  <w:endnote w:type="continuationSeparator" w:id="0">
    <w:p w:rsidR="00A04502" w:rsidRDefault="00A0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4585"/>
    </w:sdtPr>
    <w:sdtEndPr/>
    <w:sdtContent>
      <w:p w:rsidR="00AD30FB" w:rsidRDefault="00A952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B71" w:rsidRPr="00CD5B71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AD30FB" w:rsidRDefault="00AD30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02" w:rsidRDefault="00A04502">
      <w:r>
        <w:separator/>
      </w:r>
    </w:p>
  </w:footnote>
  <w:footnote w:type="continuationSeparator" w:id="0">
    <w:p w:rsidR="00A04502" w:rsidRDefault="00A0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17D63B"/>
    <w:multiLevelType w:val="singleLevel"/>
    <w:tmpl w:val="B617D6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8BA6A76"/>
    <w:multiLevelType w:val="hybridMultilevel"/>
    <w:tmpl w:val="C2F2402C"/>
    <w:lvl w:ilvl="0" w:tplc="5F56C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195546"/>
    <w:multiLevelType w:val="hybridMultilevel"/>
    <w:tmpl w:val="BE287F46"/>
    <w:lvl w:ilvl="0" w:tplc="88F2117A">
      <w:start w:val="1"/>
      <w:numFmt w:val="decimal"/>
      <w:lvlText w:val="%1."/>
      <w:lvlJc w:val="left"/>
      <w:pPr>
        <w:ind w:left="480" w:hanging="480"/>
      </w:pPr>
      <w:rPr>
        <w:rFonts w:hAnsi="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FE4C03"/>
    <w:multiLevelType w:val="hybridMultilevel"/>
    <w:tmpl w:val="143CAFF6"/>
    <w:lvl w:ilvl="0" w:tplc="D67CE600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0E0584"/>
    <w:multiLevelType w:val="hybridMultilevel"/>
    <w:tmpl w:val="4F04C19C"/>
    <w:lvl w:ilvl="0" w:tplc="822C5D72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DA7D52"/>
    <w:multiLevelType w:val="hybridMultilevel"/>
    <w:tmpl w:val="0A640818"/>
    <w:lvl w:ilvl="0" w:tplc="8EAA98EC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7D66B9"/>
    <w:multiLevelType w:val="hybridMultilevel"/>
    <w:tmpl w:val="878817CE"/>
    <w:lvl w:ilvl="0" w:tplc="95F8D40C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CC61AA"/>
    <w:multiLevelType w:val="hybridMultilevel"/>
    <w:tmpl w:val="EB9E98A2"/>
    <w:lvl w:ilvl="0" w:tplc="63261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FB"/>
    <w:rsid w:val="00000B53"/>
    <w:rsid w:val="00012E7C"/>
    <w:rsid w:val="00021FCB"/>
    <w:rsid w:val="00027A9E"/>
    <w:rsid w:val="000422F0"/>
    <w:rsid w:val="00057832"/>
    <w:rsid w:val="00063B9A"/>
    <w:rsid w:val="00064416"/>
    <w:rsid w:val="000811BD"/>
    <w:rsid w:val="000A6A55"/>
    <w:rsid w:val="00102DE0"/>
    <w:rsid w:val="00170DB5"/>
    <w:rsid w:val="001B628C"/>
    <w:rsid w:val="00217704"/>
    <w:rsid w:val="002B2FF2"/>
    <w:rsid w:val="002B4FFE"/>
    <w:rsid w:val="002C7C4B"/>
    <w:rsid w:val="002F69DA"/>
    <w:rsid w:val="002F7102"/>
    <w:rsid w:val="002F7E6A"/>
    <w:rsid w:val="00300CEA"/>
    <w:rsid w:val="00324A89"/>
    <w:rsid w:val="0036164D"/>
    <w:rsid w:val="0038552E"/>
    <w:rsid w:val="003A3BB2"/>
    <w:rsid w:val="003B1655"/>
    <w:rsid w:val="003E560B"/>
    <w:rsid w:val="00427D7E"/>
    <w:rsid w:val="004572CB"/>
    <w:rsid w:val="0047195F"/>
    <w:rsid w:val="004B4D2A"/>
    <w:rsid w:val="004B76BD"/>
    <w:rsid w:val="004C2E5D"/>
    <w:rsid w:val="00500D22"/>
    <w:rsid w:val="0050797C"/>
    <w:rsid w:val="0054133B"/>
    <w:rsid w:val="00554783"/>
    <w:rsid w:val="00572F3E"/>
    <w:rsid w:val="005853EE"/>
    <w:rsid w:val="005A5E5D"/>
    <w:rsid w:val="005B388B"/>
    <w:rsid w:val="005D09F1"/>
    <w:rsid w:val="005D1065"/>
    <w:rsid w:val="005D250D"/>
    <w:rsid w:val="005E4283"/>
    <w:rsid w:val="00600D1C"/>
    <w:rsid w:val="0060335A"/>
    <w:rsid w:val="00614876"/>
    <w:rsid w:val="006367E3"/>
    <w:rsid w:val="00645CDF"/>
    <w:rsid w:val="00666803"/>
    <w:rsid w:val="00691495"/>
    <w:rsid w:val="006C2D09"/>
    <w:rsid w:val="006C723E"/>
    <w:rsid w:val="006D0016"/>
    <w:rsid w:val="00784BDE"/>
    <w:rsid w:val="007A1F0D"/>
    <w:rsid w:val="007A29FC"/>
    <w:rsid w:val="007C5252"/>
    <w:rsid w:val="007C562C"/>
    <w:rsid w:val="007F4B59"/>
    <w:rsid w:val="0080075C"/>
    <w:rsid w:val="008346FD"/>
    <w:rsid w:val="00836C7A"/>
    <w:rsid w:val="00855072"/>
    <w:rsid w:val="00875C60"/>
    <w:rsid w:val="008A04A2"/>
    <w:rsid w:val="008B1D62"/>
    <w:rsid w:val="008D3C59"/>
    <w:rsid w:val="008D6E23"/>
    <w:rsid w:val="00960A09"/>
    <w:rsid w:val="0096274E"/>
    <w:rsid w:val="00963C01"/>
    <w:rsid w:val="009B3011"/>
    <w:rsid w:val="009E4E23"/>
    <w:rsid w:val="009F2E41"/>
    <w:rsid w:val="00A0138E"/>
    <w:rsid w:val="00A0249D"/>
    <w:rsid w:val="00A04502"/>
    <w:rsid w:val="00A41652"/>
    <w:rsid w:val="00A46A85"/>
    <w:rsid w:val="00A61580"/>
    <w:rsid w:val="00A64CB8"/>
    <w:rsid w:val="00A8372C"/>
    <w:rsid w:val="00A93FB5"/>
    <w:rsid w:val="00A9524E"/>
    <w:rsid w:val="00AB3D62"/>
    <w:rsid w:val="00AD30FB"/>
    <w:rsid w:val="00AE02F4"/>
    <w:rsid w:val="00AF2C75"/>
    <w:rsid w:val="00B25279"/>
    <w:rsid w:val="00B31FE6"/>
    <w:rsid w:val="00B557F6"/>
    <w:rsid w:val="00B567AA"/>
    <w:rsid w:val="00B6052E"/>
    <w:rsid w:val="00B67AA5"/>
    <w:rsid w:val="00BA1B40"/>
    <w:rsid w:val="00BC7766"/>
    <w:rsid w:val="00BD069C"/>
    <w:rsid w:val="00BD7D1B"/>
    <w:rsid w:val="00BE7154"/>
    <w:rsid w:val="00BF26FF"/>
    <w:rsid w:val="00C027C1"/>
    <w:rsid w:val="00C03D23"/>
    <w:rsid w:val="00C22EDF"/>
    <w:rsid w:val="00C265AD"/>
    <w:rsid w:val="00CB2CCC"/>
    <w:rsid w:val="00CD5B71"/>
    <w:rsid w:val="00CD73E7"/>
    <w:rsid w:val="00CE0BD3"/>
    <w:rsid w:val="00D05E8D"/>
    <w:rsid w:val="00D614A6"/>
    <w:rsid w:val="00D70F19"/>
    <w:rsid w:val="00D74D7B"/>
    <w:rsid w:val="00D80A24"/>
    <w:rsid w:val="00D84A03"/>
    <w:rsid w:val="00DC696F"/>
    <w:rsid w:val="00DD5525"/>
    <w:rsid w:val="00DD5EFC"/>
    <w:rsid w:val="00E13B3D"/>
    <w:rsid w:val="00E242DE"/>
    <w:rsid w:val="00E25636"/>
    <w:rsid w:val="00E5241A"/>
    <w:rsid w:val="00E52D8E"/>
    <w:rsid w:val="00E87EF4"/>
    <w:rsid w:val="00ED5863"/>
    <w:rsid w:val="00EF6186"/>
    <w:rsid w:val="00F309B1"/>
    <w:rsid w:val="00F3492F"/>
    <w:rsid w:val="00F60173"/>
    <w:rsid w:val="0BD62C87"/>
    <w:rsid w:val="0D9F7913"/>
    <w:rsid w:val="10971852"/>
    <w:rsid w:val="153575BE"/>
    <w:rsid w:val="1652411D"/>
    <w:rsid w:val="17B10076"/>
    <w:rsid w:val="1FE85841"/>
    <w:rsid w:val="21C60106"/>
    <w:rsid w:val="250A2605"/>
    <w:rsid w:val="25CA669F"/>
    <w:rsid w:val="28AB077C"/>
    <w:rsid w:val="296A1A8C"/>
    <w:rsid w:val="30C136DD"/>
    <w:rsid w:val="32E065DE"/>
    <w:rsid w:val="3D3E0D78"/>
    <w:rsid w:val="41CD305E"/>
    <w:rsid w:val="45B35AE2"/>
    <w:rsid w:val="46AF6066"/>
    <w:rsid w:val="53987EA1"/>
    <w:rsid w:val="5FBE4EC8"/>
    <w:rsid w:val="65C53225"/>
    <w:rsid w:val="6AD63601"/>
    <w:rsid w:val="6F3A402F"/>
    <w:rsid w:val="733B394C"/>
    <w:rsid w:val="796576F5"/>
    <w:rsid w:val="7A56308C"/>
    <w:rsid w:val="7BD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71F80"/>
  <w15:docId w15:val="{51CEA944-F843-403A-856D-2A326A2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rsid w:val="007C5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C562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9B3011"/>
    <w:rPr>
      <w:sz w:val="18"/>
      <w:szCs w:val="18"/>
    </w:rPr>
  </w:style>
  <w:style w:type="character" w:customStyle="1" w:styleId="a8">
    <w:name w:val="批注框文本 字符"/>
    <w:basedOn w:val="a0"/>
    <w:link w:val="a7"/>
    <w:rsid w:val="009B3011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138E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TableNormal">
    <w:name w:val="Table Normal"/>
    <w:qFormat/>
    <w:rsid w:val="00A0138E"/>
    <w:rPr>
      <w:rFonts w:ascii="Times New Roman" w:eastAsia="微软雅黑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A01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96E9F-1314-4DD3-855B-6E797FE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1741</Characters>
  <Application>Microsoft Office Word</Application>
  <DocSecurity>0</DocSecurity>
  <Lines>14</Lines>
  <Paragraphs>4</Paragraphs>
  <ScaleCrop>false</ScaleCrop>
  <Company>scut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shijinpeng</dc:creator>
  <cp:lastModifiedBy>王 雪纯</cp:lastModifiedBy>
  <cp:revision>4</cp:revision>
  <cp:lastPrinted>2019-06-26T03:31:00Z</cp:lastPrinted>
  <dcterms:created xsi:type="dcterms:W3CDTF">2020-06-28T03:06:00Z</dcterms:created>
  <dcterms:modified xsi:type="dcterms:W3CDTF">2020-06-28T03:35:00Z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