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02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附件1：</w:t>
      </w:r>
    </w:p>
    <w:p w14:paraId="3C3ED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60" w:lineRule="exact"/>
        <w:jc w:val="center"/>
        <w:textAlignment w:val="auto"/>
        <w:rPr>
          <w:rFonts w:hint="default" w:ascii="方正小标宋简体" w:hAnsi="微软雅黑" w:eastAsia="方正小标宋简体" w:cs="微软雅黑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微软雅黑" w:eastAsia="方正小标宋简体" w:cs="微软雅黑"/>
          <w:kern w:val="0"/>
          <w:sz w:val="44"/>
          <w:szCs w:val="44"/>
        </w:rPr>
        <w:t>大赛</w:t>
      </w:r>
      <w:r>
        <w:rPr>
          <w:rFonts w:hint="eastAsia" w:ascii="方正小标宋简体" w:hAnsi="微软雅黑" w:eastAsia="方正小标宋简体" w:cs="微软雅黑"/>
          <w:kern w:val="0"/>
          <w:sz w:val="44"/>
          <w:szCs w:val="44"/>
          <w:lang w:val="en-US" w:eastAsia="zh-CN"/>
        </w:rPr>
        <w:t>赛事安排</w:t>
      </w:r>
    </w:p>
    <w:p w14:paraId="1F22DA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default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一、赛道设置及作品要求</w:t>
      </w:r>
    </w:p>
    <w:p w14:paraId="2344A12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本次大赛旨在打破技术壁垒，鼓励学生将前沿AI技术与真实的校园场景深度融合，引导学生从被动的“技术体验者”转变为主动的“场景创新者”，特设立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“智能体创新应用”“WPS AI PPT设计”及“AI+校园创意设计”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三大赛道。</w:t>
      </w:r>
    </w:p>
    <w:p w14:paraId="6925B18A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提交材料要求见附件2，AI创作说明模版见附件3，评分细则见附件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。</w:t>
      </w:r>
    </w:p>
    <w:p w14:paraId="401CCDD7">
      <w:pPr>
        <w:spacing w:line="24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（一）智能体创新应用赛道</w:t>
      </w:r>
    </w:p>
    <w:p w14:paraId="71E895A3">
      <w:pPr>
        <w:spacing w:line="24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核心要求：</w:t>
      </w:r>
    </w:p>
    <w:p w14:paraId="5652EB83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1.作品须基于学校指定智能体开发平台完成开发、调试和发布，能够在赛事评审期间正常访问和运行。</w:t>
      </w:r>
    </w:p>
    <w:p w14:paraId="4B016867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2.智能体应具备明确角色定位、目标用户、核心功能和完整交互流程，能够解决具体场景中的真实问题。</w:t>
      </w:r>
    </w:p>
    <w:p w14:paraId="25413137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3.鼓励合理使用提示词、知识库、工作流、插件/工具调用、多模态能力、评测调优等平台能力；不得仅套用平台默认模板且无实质性改造。</w:t>
      </w:r>
    </w:p>
    <w:p w14:paraId="655E9537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4.作品说明文档与演示视频应清晰呈现需求背景、设计思路、核心功能、技术实现、测试效果、应用价值和后续优化方向。</w:t>
      </w:r>
    </w:p>
    <w:p w14:paraId="21E03141">
      <w:pPr>
        <w:spacing w:line="24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）WPS AI PPT设计赛道</w:t>
      </w:r>
    </w:p>
    <w:p w14:paraId="177C9FE3">
      <w:pPr>
        <w:spacing w:line="24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核心要求：</w:t>
      </w:r>
    </w:p>
    <w:p w14:paraId="050160FB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1.WPS365教育版客户端PPT承担本赛道任务，作品必须使用WPS AI（或WPS内嵌AI能力）作为主要创作辅助工具。</w:t>
      </w:r>
    </w:p>
    <w:p w14:paraId="504D6FCE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2.若引用外部数据、图片、字体等素材，须确保已获授权或使用可商用/开源的资源。</w:t>
      </w:r>
    </w:p>
    <w:p w14:paraId="04B084D4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3.确保PPT内容积极向上，符合国家法律法规及校园文化导向，不得出现低俗、歧视、敏感信息。</w:t>
      </w:r>
    </w:p>
    <w:p w14:paraId="72CF7CCC">
      <w:pPr>
        <w:spacing w:line="24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）“AI+校园”创意设计赛道</w:t>
      </w:r>
    </w:p>
    <w:p w14:paraId="6927E648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highlight w:val="none"/>
          <w:lang w:val="en-US" w:eastAsia="zh-CN" w:bidi="ar-SA"/>
        </w:rPr>
        <w:t>本赛道包含AI数字影像创作（视频类）、AI视觉平面设计（图片类）、AI文创产品设计三个子赛道。</w:t>
      </w:r>
    </w:p>
    <w:p w14:paraId="5567E415">
      <w:pPr>
        <w:spacing w:line="24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核心要求：</w:t>
      </w:r>
    </w:p>
    <w:p w14:paraId="590C28B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highlight w:val="none"/>
          <w:lang w:val="en-US" w:eastAsia="zh-CN" w:bidi="ar-SA"/>
        </w:rPr>
        <w:t>1.作品须以AI技术作为核心创作手段，体现人机协同的创作深度。严禁仅使用AI一键生成且无人工筛选、修改、优化的粗糙内容。</w:t>
      </w:r>
    </w:p>
    <w:p w14:paraId="7EE5F02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highlight w:val="none"/>
          <w:lang w:val="en-US" w:eastAsia="zh-CN" w:bidi="ar-SA"/>
        </w:rPr>
        <w:t>2.作品需符合所选赛道的专业标准与呈现规范：视频类应注重叙事连贯性与视听表现力（需输出完整视频文件）；图片类应注重视觉冲击力、构图美感与信息传达准确度（需输出高分辨率图像）；文创产品类应注重设计创新性、校园文化融合度及实体落地可行性（须提供包含多角度效果图、三视图等在内的完整设计呈现）。</w:t>
      </w:r>
    </w:p>
    <w:p w14:paraId="1DB6F24D">
      <w:pPr>
        <w:pStyle w:val="2"/>
        <w:numPr>
          <w:ilvl w:val="0"/>
          <w:numId w:val="0"/>
        </w:numPr>
        <w:spacing w:before="0" w:after="0" w:line="240" w:lineRule="auto"/>
        <w:ind w:firstLine="640" w:firstLineChars="200"/>
        <w:rPr>
          <w:rFonts w:hint="default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二、参赛对象与组队要求</w:t>
      </w:r>
    </w:p>
    <w:p w14:paraId="225BB88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1.参赛对象。哈尔滨工程大学全体在校学生。</w:t>
      </w:r>
    </w:p>
    <w:p w14:paraId="238785E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default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2.组队方式。以学院为单位，每个学院在赛道1、赛道2中各选派3-5个团队报名，赛道3中选派6-15个团队报名（每个子赛道至少报名1个团队）。团队人数不超过3人，每人可参与多个团队（只能担任一个团队队长）。</w:t>
      </w:r>
    </w:p>
    <w:p w14:paraId="7D996A8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3.指导教师。每个团队设置指导教师1名。</w:t>
      </w:r>
    </w:p>
    <w:p w14:paraId="47B7C43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4.作品数量。每支队伍可提交1个作品。</w:t>
      </w:r>
    </w:p>
    <w:p w14:paraId="2B249E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三、选题方向</w:t>
      </w:r>
    </w:p>
    <w:p w14:paraId="5440C6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（一）智能体创新应用赛道</w:t>
      </w:r>
    </w:p>
    <w:p w14:paraId="5D508F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主题一：教学科研</w:t>
      </w:r>
    </w:p>
    <w:p w14:paraId="2C94B1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聚焦智能体在高校教学与科研场景中的创新应用，鼓励参赛选手围绕课程学习、学业辅导、知识问答、文献检索、科研数据分析、实验流程辅助、论文写作支持，以及实验室安全管控与风险防范等方向，基于智能体开发平台构建实用型应用。作品应服务于提升学习效率、优化教学体验、辅助科研探索、筑牢实验安全防线，体现人工智能助力学生自主学习、教师教学改进科研创新与校园安全治理的实际价值。</w:t>
      </w:r>
    </w:p>
    <w:p w14:paraId="755E92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主题二：校园生活</w:t>
      </w:r>
    </w:p>
    <w:p w14:paraId="0BF15D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面向师生在校学习生活中的真实需求，鼓励参赛选手围绕校园餐饮、住宿、出行、社团活动、体育锻炼、心理支持、办事咨询、信息提醒等场景，设计能够提供智能推荐、问答服务、流程指引、个性化助手等功能的智能体应用。作品应突出便捷性、实用性和服务意识，帮助师生更高效地获取校园资源、解决生活问题、提升校园生活体验。</w:t>
      </w:r>
    </w:p>
    <w:p w14:paraId="3DEA77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主题三：校园创意</w:t>
      </w:r>
    </w:p>
    <w:p w14:paraId="018F1B6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聚鼓励参赛选手结合学校办学特色、校园文化、学科优势和学生创新想象，探索智能体在文化传播、创意设计、科普教育、校园互动、数字人助手、虚拟社群、海洋与工程特色应用等方面的创新实践。作品可自由选题，重在发现真实问题、提出新颖方案、展现技术创意与应用潜力，体现青年学生对未来智能校园和人工智能应用场景的探索能力。</w:t>
      </w:r>
    </w:p>
    <w:p w14:paraId="4E24B1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（二）WPS AI PPT设计赛道</w:t>
      </w:r>
    </w:p>
    <w:p w14:paraId="3B1074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主题一：科技创新与未来</w:t>
      </w:r>
    </w:p>
    <w:p w14:paraId="0CA59D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聚焦人工智能等前沿领域，展示科技发展趋势、科研成果或未来想象；聚焦科创竞赛路演的场景化表达，将复杂抽象的科研成果转化为直观的视觉方案，展示项目的科技优势与潜力。</w:t>
      </w:r>
    </w:p>
    <w:p w14:paraId="04EAD0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主题二：活力校园与成长</w:t>
      </w:r>
    </w:p>
    <w:p w14:paraId="1A23D0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聚焦校园学习、文体活动、志愿服务等群像风采，同时涵盖学生个人风采展示（如奖学金/荣誉称号答辩、学生干部竞选等），展现工程学子积极向上的精神面貌。</w:t>
      </w:r>
    </w:p>
    <w:p w14:paraId="059CA22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主题三：文化传承与创新</w:t>
      </w:r>
    </w:p>
    <w:p w14:paraId="207AB9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聚焦学校历史文化、办学历程、建筑故事、校训精神、校史人物，中华优秀传统文化、地域文化、非遗技艺等，用现代设计语言和新颖视角进行创造性转化与创新性发展。</w:t>
      </w:r>
    </w:p>
    <w:p w14:paraId="7ED6FF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（三）“AI+校园”创意设计赛道</w:t>
      </w:r>
    </w:p>
    <w:p w14:paraId="7C82D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1.AI数字影像创作（视频类）及AI视觉平面设计（图片类）赛道</w:t>
      </w:r>
    </w:p>
    <w:p w14:paraId="38CAA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主题一：精神传承与校史文化</w:t>
      </w:r>
    </w:p>
    <w:p w14:paraId="1242A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学校历史脉络挖掘与工程学子奋斗精神的创意表达。鼓励围绕校史人物、重要发展节点、建筑故事、校训精神、标志性景观等元素，运用AI技术进行画面生成与叙事重构，生动再现学校发展脉络，打造有温度、有厚度的文化视听体验。</w:t>
      </w:r>
    </w:p>
    <w:p w14:paraId="3D5C5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主题二：学科风采与科创展示</w:t>
      </w:r>
    </w:p>
    <w:p w14:paraId="1192D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专业特色呈现与高水平科研成果的可视化表达。鼓励将抽象的学术概念、前沿的科研成果、超一流学科赛事的优秀项目等，通过AI转化为直观、生动、富有科技感与吸引力的创意视觉作品，展现学校学科硬核实力与科研魅力。</w:t>
      </w:r>
    </w:p>
    <w:p w14:paraId="6828B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主题三：教育教学与招生宣传</w:t>
      </w:r>
    </w:p>
    <w:p w14:paraId="2A9CF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教学资源的创新传播与学校对外形象的生动塑造。鼓励围绕精品课程辅助内容、校园沉浸式导览体验、招生宣传等场景，利用AI创作兼具信息量与观赏性的创意作品，以新颖的视角提升学校外在吸引力与教育教学体验。</w:t>
      </w:r>
    </w:p>
    <w:p w14:paraId="7A541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主题四：青春风采与校园活动</w:t>
      </w:r>
    </w:p>
    <w:p w14:paraId="74B18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校园日常点滴、学生群体活力与各类活动的创意记录。鼓励围绕文体活动、社团风采、志愿服务、个人成长等场景，运用AI进行充满青春气息的创意表达，捕捉校园高光时刻，展现工程学子积极向上的精神面貌与蓬勃朝气。</w:t>
      </w:r>
    </w:p>
    <w:p w14:paraId="1980B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主题五：校园服务与信息传达</w:t>
      </w:r>
    </w:p>
    <w:p w14:paraId="58B40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校园各类服务信息与行政通知的高效视觉传达。鼓励针对讲座论坛预告、办事流程指引、节假日安排等校园高频服务场景，利用AI创作清晰、美观、易读的信息可视化作品，打破传统通知的枯燥感，提升校园信息传递的效率与体验。</w:t>
      </w:r>
    </w:p>
    <w:p w14:paraId="62BC3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主题六：安全教育与合规宣导</w:t>
      </w:r>
    </w:p>
    <w:p w14:paraId="042EE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校园常态化管理中警示与科普信息的创意化表达。鼓励围绕防电信诈骗、寝室消防安全、危化品安全使用、消防安全、应急处置、隐患排查、生物安全、辐射安全、国家安全教育等主题，通过AI将严肃的规章制度转化为引人入胜、发人深省的科普内容，增强师生的安全意识与规范意识。</w:t>
      </w:r>
    </w:p>
    <w:p w14:paraId="078CD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主题七：校园环境与氛围营造</w:t>
      </w:r>
    </w:p>
    <w:p w14:paraId="0C47D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校园空间视觉升级与整体文化品位的提升。鼓励围绕校园四季景色、标志性建筑、公共空间等元素，运用AI进行富有美感和艺术性的创意设计，为电子大屏、公众号、校园导视系统等线下线上载体提供高品质的视觉内容，美化校园环境。</w:t>
      </w:r>
    </w:p>
    <w:p w14:paraId="7E670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主题八：信息化服务主题创意图片设计</w:t>
      </w:r>
    </w:p>
    <w:p w14:paraId="752F6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校园信息化服务平台与介质，融入彰显学校深厚文化底蕴的校园特色元素，设计具备较强的形式美感和视觉传播效力的创意图片。设计范畴包含移动校园APP、网上办事中心、校园信息门户、统一身份认证系统展示页面；实体校园卡卡面（含教师卡、学生卡、校友卡类别正反两面）、NFC手机校园卡卡面、HEU微服务小程序展示页面；迎新宣传手册封面等。</w:t>
      </w:r>
    </w:p>
    <w:p w14:paraId="17C41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2.AI文创产品设计赛道</w:t>
      </w:r>
    </w:p>
    <w:p w14:paraId="6063E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主题一：校园IP形象与吉祥物设计</w:t>
      </w:r>
    </w:p>
    <w:p w14:paraId="1CF09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聚焦学校办学历史以及各院系、社团或特定活动的专属视觉符号打造，如结合学科特色的学院吉祥物、校园文化大使IP形象、重大赛事虚拟代言人，哈军工主题 IP、历史建筑衍生形象等。</w:t>
      </w:r>
    </w:p>
    <w:p w14:paraId="0CD05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主题二：文化创意与服饰产品设计</w:t>
      </w:r>
    </w:p>
    <w:p w14:paraId="4BDB1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 xml:space="preserve">聚焦校园文化元素的实体化延伸与艺术表达，如融入哈军工精神、校史元素与历史建筑纹样的文创纪念品，校园主题艺术品、文创纪念品、特色校园服饰（院服、班服、文化衫）图案设计等。   </w:t>
      </w:r>
    </w:p>
    <w:p w14:paraId="74985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主题三：教学教具与科创玩具设计</w:t>
      </w:r>
    </w:p>
    <w:p w14:paraId="1E55C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聚焦AI技术与实体教具的融合创新，如辅助专业课程理解的立体模型、寓教于乐的科普教学玩具、展示科研成果的模型等，鼓励融入哈军工科研传统、军工文化科普元素。</w:t>
      </w:r>
    </w:p>
    <w:p w14:paraId="596FA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主题四：实验室安全主题文创设计</w:t>
      </w:r>
    </w:p>
    <w:p w14:paraId="03BC1629">
      <w:pPr>
        <w:pStyle w:val="2"/>
        <w:numPr>
          <w:ilvl w:val="0"/>
          <w:numId w:val="0"/>
        </w:numPr>
        <w:spacing w:before="0" w:after="0"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聚焦实验室安全理念的实体化与亲和化表达，如专属安全IP周边（帆布袋、钥匙扣等）、创意警示实用物件、安全互动教具等。</w:t>
      </w:r>
    </w:p>
    <w:p w14:paraId="6429A12A">
      <w:pPr>
        <w:pStyle w:val="2"/>
        <w:numPr>
          <w:ilvl w:val="0"/>
          <w:numId w:val="0"/>
        </w:numPr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主题五：校团委IP形象设计</w:t>
      </w:r>
    </w:p>
    <w:p w14:paraId="11281707">
      <w:pPr>
        <w:pStyle w:val="2"/>
        <w:numPr>
          <w:ilvl w:val="0"/>
          <w:numId w:val="0"/>
        </w:numPr>
        <w:spacing w:before="0" w:after="0"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聚焦共青团精神青春、活力、担当的底色与哈工程办学特色的深度融合，设计与命名应深度融合哈军工精神和办学特色，名称鼓励巧思融入船、海、核等哈工程特色意象。</w:t>
      </w:r>
    </w:p>
    <w:p w14:paraId="3C0528DE">
      <w:pPr>
        <w:pStyle w:val="2"/>
        <w:numPr>
          <w:ilvl w:val="0"/>
          <w:numId w:val="0"/>
        </w:numPr>
        <w:spacing w:before="0" w:after="0" w:line="240" w:lineRule="auto"/>
        <w:ind w:firstLine="640" w:firstLineChars="200"/>
        <w:rPr>
          <w:rFonts w:hint="default" w:ascii="黑体" w:hAnsi="黑体" w:eastAsia="黑体"/>
          <w:b w:val="0"/>
          <w:bCs/>
          <w:sz w:val="32"/>
          <w:szCs w:val="32"/>
          <w:lang w:val="en-US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四、参赛须知</w:t>
      </w:r>
    </w:p>
    <w:p w14:paraId="18BB0D0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1.作品原创与AI使用规范</w:t>
      </w:r>
    </w:p>
    <w:p w14:paraId="7C88BAB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参赛作品须为团队原创，严禁抄袭、盗用他人作品。参赛者必须如实披露AI技术的使用情况，按模板要求详尽撰写创作说明文档。</w:t>
      </w:r>
      <w:bookmarkStart w:id="0" w:name="_GoBack"/>
      <w:bookmarkEnd w:id="0"/>
    </w:p>
    <w:p w14:paraId="5F48778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2.知识产权与素材版权</w:t>
      </w:r>
    </w:p>
    <w:p w14:paraId="1FC85AA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作品中引用的外部图片、音频、视频片段、字体、数据等素材，须确保已获合法授权，或严格使用开源、可商用的无版权资源。</w:t>
      </w:r>
    </w:p>
    <w:p w14:paraId="298C018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3.内容安全与保密要求</w:t>
      </w:r>
    </w:p>
    <w:p w14:paraId="68A5DF2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作品内容必须积极向上，弘扬正能量，符合国家法律法规、社会公序良俗及校园文化导向。严禁出现涉及政治敏感、低俗色情、暴力恐怖、地域歧视等违规不良信息。特别注意：严禁在各类AI工具的提示词输入或知识库上传过程中，输入涉密文件、敏感数据或侵犯他人隐私的信息。</w:t>
      </w:r>
    </w:p>
    <w:p w14:paraId="0193CF0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4.技术平台与格式规范</w:t>
      </w:r>
    </w:p>
    <w:p w14:paraId="64DB595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仿宋_GB2312" w:hAnsi="仿宋" w:eastAsia="仿宋_GB2312" w:cstheme="minorBidi"/>
          <w:b w:val="0"/>
          <w:bCs/>
          <w:kern w:val="2"/>
          <w:sz w:val="32"/>
          <w:szCs w:val="28"/>
          <w:lang w:val="en-US" w:eastAsia="zh-CN" w:bidi="ar-SA"/>
        </w:rPr>
        <w:t>须严格按照各赛道指定的技术平台和工具进行创作（如赛道一须使用指定智能体平台，赛道二须使用WPS AI等），赛道三不做限制。</w:t>
      </w:r>
    </w:p>
    <w:p w14:paraId="5EC68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</w:p>
    <w:p w14:paraId="54E3733E"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A6FDF"/>
    <w:rsid w:val="03F46CB3"/>
    <w:rsid w:val="06305C3B"/>
    <w:rsid w:val="12360557"/>
    <w:rsid w:val="38C10C5B"/>
    <w:rsid w:val="3E8C1427"/>
    <w:rsid w:val="3EDF3B3F"/>
    <w:rsid w:val="46AA6FDF"/>
    <w:rsid w:val="6AED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="390" w:after="120" w:line="634" w:lineRule="exact"/>
      <w:outlineLvl w:val="0"/>
    </w:pPr>
    <w:rPr>
      <w:b/>
      <w:sz w:val="3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3578</Words>
  <Characters>3676</Characters>
  <Lines>0</Lines>
  <Paragraphs>0</Paragraphs>
  <TotalTime>5</TotalTime>
  <ScaleCrop>false</ScaleCrop>
  <LinksUpToDate>false</LinksUpToDate>
  <CharactersWithSpaces>3688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2026-05-13T08:48:00Z</dcterms:created>
  <dc:creator>宋鹏</dc:creator>
  <cp:lastModifiedBy>宋鹏</cp:lastModifiedBy>
  <dcterms:modified xsi:type="dcterms:W3CDTF">2026-06-25T07:15:19Z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405AD532E64045A087435716A3F62227_11</vt:lpwstr>
  </property>
  <property fmtid="{D5CDD505-2E9C-101B-9397-08002B2CF9AE}" pid="4" name="KSOTemplateDocerSaveRecord">
    <vt:lpwstr>eyJoZGlkIjoiMTdjZDc3OWU2MDg0ZWJjYmY5YWI1YzEyM2E1MWNiMDciLCJ1c2VySWQiOiIxODAwMDEzOTUwIn0=</vt:lpwstr>
  </property>
</Properties>
</file>